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rsidR="0096657A" w:rsidRPr="00A67155" w:rsidRDefault="001A06C7" w:rsidP="001A06C7">
      <w:pPr>
        <w:rPr>
          <w:rFonts w:asciiTheme="minorHAnsi" w:hAnsiTheme="minorHAnsi" w:cstheme="minorHAnsi"/>
          <w:sz w:val="22"/>
          <w:szCs w:val="22"/>
        </w:rPr>
      </w:pPr>
      <w:r w:rsidRPr="00A67155">
        <w:rPr>
          <w:rFonts w:asciiTheme="minorHAnsi" w:hAnsiTheme="minorHAnsi" w:cstheme="minorHAnsi"/>
          <w:sz w:val="22"/>
          <w:szCs w:val="22"/>
          <w:lang w:val="pl-PL"/>
        </w:rPr>
        <w:t>KLASA:</w:t>
      </w:r>
      <w:r w:rsidRPr="00A67155">
        <w:rPr>
          <w:rFonts w:asciiTheme="minorHAnsi" w:hAnsiTheme="minorHAnsi" w:cstheme="minorHAnsi"/>
          <w:sz w:val="22"/>
          <w:szCs w:val="22"/>
        </w:rPr>
        <w:t xml:space="preserve"> </w:t>
      </w:r>
      <w:r w:rsidR="00A67155" w:rsidRPr="00A67155">
        <w:rPr>
          <w:rFonts w:asciiTheme="minorHAnsi" w:hAnsiTheme="minorHAnsi" w:cstheme="minorHAnsi"/>
          <w:sz w:val="22"/>
          <w:szCs w:val="22"/>
        </w:rPr>
        <w:t>112-02/23-03/3</w:t>
      </w:r>
    </w:p>
    <w:p w:rsidR="001A06C7" w:rsidRPr="00A67155" w:rsidRDefault="00390E2F" w:rsidP="0096657A">
      <w:pPr>
        <w:rPr>
          <w:rFonts w:asciiTheme="minorHAnsi" w:hAnsiTheme="minorHAnsi" w:cstheme="minorHAnsi"/>
          <w:sz w:val="22"/>
          <w:szCs w:val="22"/>
          <w:lang w:val="pl-PL"/>
        </w:rPr>
      </w:pPr>
      <w:r w:rsidRPr="00A67155">
        <w:rPr>
          <w:rFonts w:asciiTheme="minorHAnsi" w:hAnsiTheme="minorHAnsi" w:cstheme="minorHAnsi"/>
          <w:sz w:val="22"/>
          <w:szCs w:val="22"/>
          <w:lang w:val="pl-PL"/>
        </w:rPr>
        <w:t>URBROJ:</w:t>
      </w:r>
      <w:r w:rsidR="00A67155" w:rsidRPr="00A67155">
        <w:rPr>
          <w:rFonts w:asciiTheme="minorHAnsi" w:hAnsiTheme="minorHAnsi" w:cstheme="minorHAnsi"/>
          <w:sz w:val="22"/>
          <w:szCs w:val="22"/>
          <w:lang w:val="pl-PL"/>
        </w:rPr>
        <w:t>2163-7-10-01/01-23-1</w:t>
      </w:r>
    </w:p>
    <w:p w:rsidR="0096657A" w:rsidRPr="00A67155" w:rsidRDefault="0096657A" w:rsidP="0096657A">
      <w:pPr>
        <w:rPr>
          <w:rFonts w:asciiTheme="minorHAnsi" w:hAnsiTheme="minorHAnsi" w:cstheme="minorHAnsi"/>
          <w:sz w:val="22"/>
          <w:szCs w:val="22"/>
          <w:lang w:val="pl-PL"/>
        </w:rPr>
      </w:pPr>
      <w:r w:rsidRPr="00A67155">
        <w:rPr>
          <w:rFonts w:asciiTheme="minorHAnsi" w:hAnsiTheme="minorHAnsi" w:cstheme="minorHAnsi"/>
          <w:sz w:val="22"/>
          <w:szCs w:val="22"/>
          <w:lang w:val="pl-PL"/>
        </w:rPr>
        <w:t>Pula</w:t>
      </w:r>
      <w:r w:rsidR="007A5A54" w:rsidRPr="00A67155">
        <w:rPr>
          <w:rFonts w:asciiTheme="minorHAnsi" w:hAnsiTheme="minorHAnsi" w:cstheme="minorHAnsi"/>
          <w:sz w:val="22"/>
          <w:szCs w:val="22"/>
          <w:lang w:val="pl-PL"/>
        </w:rPr>
        <w:t xml:space="preserve">, </w:t>
      </w:r>
      <w:r w:rsidR="00A67155" w:rsidRPr="00A67155">
        <w:rPr>
          <w:rFonts w:asciiTheme="minorHAnsi" w:hAnsiTheme="minorHAnsi" w:cstheme="minorHAnsi"/>
          <w:sz w:val="22"/>
          <w:szCs w:val="22"/>
          <w:lang w:val="pl-PL"/>
        </w:rPr>
        <w:t>3. kolovoza 2023</w:t>
      </w:r>
      <w:r w:rsidR="00AC6604" w:rsidRPr="00A67155">
        <w:rPr>
          <w:rFonts w:asciiTheme="minorHAnsi" w:hAnsiTheme="minorHAnsi" w:cstheme="minorHAnsi"/>
          <w:sz w:val="22"/>
          <w:szCs w:val="22"/>
          <w:lang w:val="pl-PL"/>
        </w:rPr>
        <w:t>.</w:t>
      </w:r>
      <w:r w:rsidR="00D52154" w:rsidRPr="00A67155">
        <w:rPr>
          <w:rFonts w:asciiTheme="minorHAnsi" w:hAnsiTheme="minorHAnsi" w:cstheme="minorHAnsi"/>
          <w:sz w:val="22"/>
          <w:szCs w:val="22"/>
          <w:lang w:val="pl-PL"/>
        </w:rPr>
        <w:t xml:space="preserve"> godine</w:t>
      </w:r>
    </w:p>
    <w:p w:rsidR="001A06C7" w:rsidRPr="0052339D" w:rsidRDefault="001A06C7" w:rsidP="001A06C7">
      <w:pPr>
        <w:rPr>
          <w:rFonts w:asciiTheme="minorHAnsi" w:hAnsiTheme="minorHAnsi" w:cstheme="minorHAnsi"/>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001E5CB1">
        <w:rPr>
          <w:rFonts w:asciiTheme="minorHAnsi" w:hAnsiTheme="minorHAnsi" w:cstheme="minorHAnsi"/>
          <w:sz w:val="22"/>
          <w:szCs w:val="22"/>
        </w:rPr>
        <w:t>7/17. , 68/18., 98/19, 64/20</w:t>
      </w:r>
      <w:r w:rsidR="00250B26">
        <w:rPr>
          <w:rFonts w:asciiTheme="minorHAnsi" w:hAnsiTheme="minorHAnsi" w:cstheme="minorHAnsi"/>
          <w:sz w:val="22"/>
          <w:szCs w:val="22"/>
        </w:rPr>
        <w:t>,151/22</w:t>
      </w:r>
      <w:r w:rsidR="001E5CB1">
        <w:rPr>
          <w:rFonts w:asciiTheme="minorHAnsi" w:hAnsiTheme="minorHAnsi" w:cstheme="minorHAnsi"/>
          <w:sz w:val="22"/>
          <w:szCs w:val="22"/>
        </w:rPr>
        <w:t xml:space="preserve">), </w:t>
      </w:r>
      <w:r w:rsidRPr="0052339D">
        <w:rPr>
          <w:rFonts w:asciiTheme="minorHAnsi" w:hAnsiTheme="minorHAnsi" w:cstheme="minorHAnsi"/>
          <w:sz w:val="22"/>
          <w:szCs w:val="22"/>
        </w:rPr>
        <w:t xml:space="preserve">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rsidR="001A06C7" w:rsidRPr="0052339D" w:rsidRDefault="001A06C7" w:rsidP="001A06C7">
      <w:pPr>
        <w:rPr>
          <w:rFonts w:asciiTheme="minorHAnsi" w:hAnsiTheme="minorHAnsi" w:cstheme="minorHAnsi"/>
          <w:sz w:val="22"/>
          <w:szCs w:val="22"/>
        </w:rPr>
      </w:pP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rsidR="00DF7293" w:rsidRPr="0052339D" w:rsidRDefault="00DF7293" w:rsidP="001A06C7">
      <w:pPr>
        <w:contextualSpacing/>
        <w:jc w:val="center"/>
        <w:rPr>
          <w:rFonts w:asciiTheme="minorHAnsi" w:hAnsiTheme="minorHAnsi" w:cstheme="minorHAnsi"/>
          <w:b/>
          <w:sz w:val="22"/>
          <w:szCs w:val="22"/>
        </w:rPr>
      </w:pPr>
    </w:p>
    <w:p w:rsidR="00A43E82" w:rsidRPr="00C73DBE" w:rsidRDefault="00A43E82" w:rsidP="00A43E82">
      <w:pPr>
        <w:spacing w:before="100" w:beforeAutospacing="1" w:after="100" w:afterAutospacing="1"/>
        <w:contextualSpacing/>
        <w:rPr>
          <w:rFonts w:ascii="Calibri" w:eastAsia="BatangChe" w:hAnsi="Calibri" w:cs="Calibr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sidR="002B2094">
        <w:rPr>
          <w:rFonts w:asciiTheme="minorHAnsi" w:hAnsiTheme="minorHAnsi" w:cstheme="minorHAnsi"/>
          <w:bCs/>
          <w:sz w:val="22"/>
          <w:szCs w:val="22"/>
        </w:rPr>
        <w:t>razredne nastave za rad u produženom boravku</w:t>
      </w:r>
      <w:r w:rsidRPr="0052339D">
        <w:rPr>
          <w:rFonts w:asciiTheme="minorHAnsi" w:hAnsiTheme="minorHAnsi" w:cstheme="minorHAnsi"/>
          <w:bCs/>
          <w:sz w:val="22"/>
          <w:szCs w:val="22"/>
        </w:rPr>
        <w:t xml:space="preserve">  -   </w:t>
      </w:r>
      <w:r w:rsidR="002B2094">
        <w:rPr>
          <w:rFonts w:asciiTheme="minorHAnsi" w:hAnsiTheme="minorHAnsi" w:cstheme="minorHAnsi"/>
          <w:sz w:val="22"/>
          <w:szCs w:val="22"/>
        </w:rPr>
        <w:t>2</w:t>
      </w:r>
      <w:r w:rsidRPr="0052339D">
        <w:rPr>
          <w:rFonts w:asciiTheme="minorHAnsi" w:hAnsiTheme="minorHAnsi" w:cstheme="minorHAnsi"/>
          <w:sz w:val="22"/>
          <w:szCs w:val="22"/>
        </w:rPr>
        <w:t xml:space="preserve"> izvršitelj</w:t>
      </w:r>
      <w:r w:rsidR="002B2094">
        <w:rPr>
          <w:rFonts w:asciiTheme="minorHAnsi" w:hAnsiTheme="minorHAnsi" w:cstheme="minorHAnsi"/>
          <w:sz w:val="22"/>
          <w:szCs w:val="22"/>
        </w:rPr>
        <w:t>a</w:t>
      </w:r>
      <w:r>
        <w:rPr>
          <w:rFonts w:asciiTheme="minorHAnsi" w:hAnsiTheme="minorHAnsi" w:cstheme="minorHAnsi"/>
          <w:sz w:val="22"/>
          <w:szCs w:val="22"/>
        </w:rPr>
        <w:t>/</w:t>
      </w:r>
      <w:proofErr w:type="spellStart"/>
      <w:r>
        <w:rPr>
          <w:rFonts w:asciiTheme="minorHAnsi" w:hAnsiTheme="minorHAnsi" w:cstheme="minorHAnsi"/>
          <w:sz w:val="22"/>
          <w:szCs w:val="22"/>
        </w:rPr>
        <w:t>ic</w:t>
      </w:r>
      <w:r w:rsidR="002D0E21">
        <w:rPr>
          <w:rFonts w:asciiTheme="minorHAnsi" w:hAnsiTheme="minorHAnsi" w:cstheme="minorHAnsi"/>
          <w:sz w:val="22"/>
          <w:szCs w:val="22"/>
        </w:rPr>
        <w:t>e</w:t>
      </w:r>
      <w:proofErr w:type="spellEnd"/>
      <w:r w:rsidRPr="0052339D">
        <w:rPr>
          <w:rFonts w:asciiTheme="minorHAnsi" w:hAnsiTheme="minorHAnsi" w:cstheme="minorHAnsi"/>
          <w:sz w:val="22"/>
          <w:szCs w:val="22"/>
        </w:rPr>
        <w:t xml:space="preserve"> na </w:t>
      </w:r>
      <w:r w:rsidR="002B2094">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250B26">
        <w:rPr>
          <w:rFonts w:asciiTheme="minorHAnsi" w:hAnsiTheme="minorHAnsi" w:cstheme="minorHAnsi"/>
          <w:sz w:val="22"/>
          <w:szCs w:val="22"/>
        </w:rPr>
        <w:t>4</w:t>
      </w:r>
      <w:r w:rsidR="002B2094">
        <w:rPr>
          <w:rFonts w:asciiTheme="minorHAnsi" w:hAnsiTheme="minorHAnsi" w:cstheme="minorHAnsi"/>
          <w:sz w:val="22"/>
          <w:szCs w:val="22"/>
        </w:rPr>
        <w:t xml:space="preserve">0 </w:t>
      </w:r>
      <w:r w:rsidR="001E5CB1">
        <w:rPr>
          <w:rFonts w:asciiTheme="minorHAnsi" w:hAnsiTheme="minorHAnsi" w:cstheme="minorHAnsi"/>
          <w:bCs/>
          <w:sz w:val="22"/>
          <w:szCs w:val="22"/>
        </w:rPr>
        <w:t>sat</w:t>
      </w:r>
      <w:r w:rsidR="002B2094">
        <w:rPr>
          <w:rFonts w:asciiTheme="minorHAnsi" w:hAnsiTheme="minorHAnsi" w:cstheme="minorHAnsi"/>
          <w:bCs/>
          <w:sz w:val="22"/>
          <w:szCs w:val="22"/>
        </w:rPr>
        <w: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p>
    <w:p w:rsidR="00A43E82" w:rsidRDefault="001A06C7" w:rsidP="001A06C7">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52339D">
        <w:rPr>
          <w:rFonts w:asciiTheme="minorHAnsi" w:hAnsiTheme="minorHAnsi" w:cstheme="minorHAnsi"/>
          <w:sz w:val="22"/>
          <w:szCs w:val="22"/>
        </w:rPr>
        <w:t xml:space="preserve">, </w:t>
      </w:r>
      <w:r w:rsidR="00250B26">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sidR="00250B26">
        <w:rPr>
          <w:rFonts w:asciiTheme="minorHAnsi" w:hAnsiTheme="minorHAnsi" w:cstheme="minorHAnsi"/>
          <w:sz w:val="22"/>
          <w:szCs w:val="22"/>
        </w:rPr>
        <w:t>, 151/22</w:t>
      </w:r>
      <w:r w:rsidRPr="0052339D">
        <w:rPr>
          <w:rFonts w:asciiTheme="minorHAnsi" w:hAnsiTheme="minorHAnsi" w:cstheme="minorHAnsi"/>
          <w:sz w:val="22"/>
          <w:szCs w:val="22"/>
        </w:rPr>
        <w:t>.</w:t>
      </w:r>
      <w:r w:rsidR="007A3980">
        <w:rPr>
          <w:rFonts w:asciiTheme="minorHAnsi" w:hAnsiTheme="minorHAnsi" w:cstheme="minorHAnsi"/>
          <w:sz w:val="22"/>
          <w:szCs w:val="22"/>
        </w:rPr>
        <w:t>).</w:t>
      </w:r>
      <w:bookmarkStart w:id="1" w:name="_GoBack"/>
      <w:bookmarkEnd w:id="1"/>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1A06C7" w:rsidRPr="0052339D" w:rsidRDefault="001A06C7" w:rsidP="001A06C7">
      <w:pPr>
        <w:ind w:left="470"/>
        <w:rPr>
          <w:rFonts w:asciiTheme="minorHAnsi" w:hAnsiTheme="minorHAnsi" w:cstheme="minorHAnsi"/>
          <w:sz w:val="22"/>
          <w:szCs w:val="22"/>
        </w:rPr>
      </w:pPr>
    </w:p>
    <w:p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sidR="001E5CB1">
        <w:rPr>
          <w:rFonts w:asciiTheme="minorHAnsi" w:hAnsiTheme="minorHAnsi" w:cstheme="minorHAnsi"/>
          <w:color w:val="000000" w:themeColor="text1"/>
          <w:sz w:val="22"/>
          <w:szCs w:val="22"/>
        </w:rPr>
        <w:t>, 57/22.</w:t>
      </w:r>
      <w:r w:rsidR="00260C5E" w:rsidRPr="00260C5E">
        <w:rPr>
          <w:rFonts w:asciiTheme="minorHAnsi" w:hAnsiTheme="minorHAnsi" w:cstheme="minorHAnsi"/>
          <w:color w:val="000000" w:themeColor="text1"/>
          <w:sz w:val="22"/>
          <w:szCs w:val="22"/>
        </w:rPr>
        <w:t xml:space="preserve"> )</w:t>
      </w:r>
    </w:p>
    <w:p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w:t>
      </w:r>
      <w:r w:rsidR="00EF70E0" w:rsidRPr="00EF70E0">
        <w:rPr>
          <w:rFonts w:asciiTheme="minorHAnsi" w:hAnsiTheme="minorHAnsi" w:cstheme="minorHAnsi"/>
          <w:color w:val="000000" w:themeColor="text1"/>
          <w:sz w:val="22"/>
          <w:szCs w:val="22"/>
        </w:rPr>
        <w:lastRenderedPageBreak/>
        <w:t>su u prijavi na javni natječaj pozvati se na to pravo i uz prijavu priložiti svu propisanu dokumentaciju prema posebnom zakonu, a  imaju prednost u odnosu na ostale kandidate samo pod jednakim uvjetima.</w:t>
      </w:r>
    </w:p>
    <w:p w:rsidR="001A06C7" w:rsidRPr="0052339D" w:rsidRDefault="001A06C7" w:rsidP="001A06C7">
      <w:pPr>
        <w:rPr>
          <w:rFonts w:asciiTheme="minorHAnsi" w:hAnsiTheme="minorHAnsi" w:cstheme="minorHAnsi"/>
          <w:sz w:val="22"/>
          <w:szCs w:val="22"/>
        </w:rPr>
      </w:pPr>
    </w:p>
    <w:p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1A06C7" w:rsidRPr="0052339D" w:rsidRDefault="007A3980"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138A7" w:rsidRPr="00DC13F1" w:rsidRDefault="007A3980" w:rsidP="001A06C7">
      <w:pPr>
        <w:rPr>
          <w:rFonts w:asciiTheme="minorHAnsi" w:hAnsiTheme="minorHAnsi" w:cstheme="minorHAnsi"/>
          <w:color w:val="5B9BD5" w:themeColor="accent1"/>
          <w:sz w:val="22"/>
          <w:szCs w:val="22"/>
        </w:rPr>
      </w:pPr>
      <w:hyperlink r:id="rId7" w:history="1">
        <w:r w:rsidR="00B1197C" w:rsidRPr="000112D6">
          <w:rPr>
            <w:rStyle w:val="Hiperveza"/>
            <w:rFonts w:asciiTheme="minorHAnsi" w:hAnsiTheme="minorHAnsi" w:cstheme="minorHAnsi"/>
            <w:sz w:val="22"/>
            <w:szCs w:val="22"/>
            <w:shd w:val="clear" w:color="auto" w:fill="FFFFFF"/>
          </w:rPr>
          <w:t>https://branitelji.gov.hr/UserDocsImages//dokumenti/Nikola//popis%</w:t>
        </w:r>
        <w:r w:rsidR="00B1197C" w:rsidRPr="000112D6">
          <w:rPr>
            <w:rStyle w:val="Hiperveza"/>
            <w:rFonts w:asciiTheme="minorHAnsi" w:hAnsiTheme="minorHAnsi" w:cstheme="minorHAnsi"/>
            <w:b/>
            <w:bCs/>
            <w:i/>
            <w:iCs/>
            <w:sz w:val="22"/>
            <w:szCs w:val="22"/>
            <w:shd w:val="clear" w:color="auto" w:fill="FFFFFF"/>
          </w:rPr>
          <w:t>20 dokaza</w:t>
        </w:r>
        <w:r w:rsidR="00B1197C" w:rsidRPr="000112D6">
          <w:rPr>
            <w:rStyle w:val="Hiperveza"/>
            <w:rFonts w:asciiTheme="minorHAnsi" w:hAnsiTheme="minorHAnsi" w:cstheme="minorHAnsi"/>
            <w:sz w:val="22"/>
            <w:szCs w:val="22"/>
            <w:shd w:val="clear" w:color="auto" w:fill="FFFFFF"/>
          </w:rPr>
          <w:t>%20za%</w:t>
        </w:r>
        <w:r w:rsidR="00B1197C" w:rsidRPr="000112D6">
          <w:rPr>
            <w:rStyle w:val="Hiperveza"/>
            <w:rFonts w:asciiTheme="minorHAnsi" w:hAnsiTheme="minorHAnsi" w:cstheme="minorHAnsi"/>
            <w:b/>
            <w:bCs/>
            <w:i/>
            <w:iCs/>
            <w:sz w:val="22"/>
            <w:szCs w:val="22"/>
            <w:shd w:val="clear" w:color="auto" w:fill="FFFFFF"/>
          </w:rPr>
          <w:t>20 ostvarivanje</w:t>
        </w:r>
        <w:r w:rsidR="00B1197C" w:rsidRPr="000112D6">
          <w:rPr>
            <w:rStyle w:val="Hiperveza"/>
            <w:rFonts w:asciiTheme="minorHAnsi" w:hAnsiTheme="minorHAnsi" w:cstheme="minorHAnsi"/>
            <w:sz w:val="22"/>
            <w:szCs w:val="22"/>
            <w:shd w:val="clear" w:color="auto" w:fill="FFFFFF"/>
          </w:rPr>
          <w:t>%20prava%20prednosti%20pri%20zapo%C5%</w:t>
        </w:r>
        <w:r w:rsidR="00B1197C" w:rsidRPr="000112D6">
          <w:rPr>
            <w:rStyle w:val="Hiperveza"/>
            <w:rFonts w:asciiTheme="minorHAnsi" w:hAnsiTheme="minorHAnsi" w:cstheme="minorHAnsi"/>
            <w:b/>
            <w:bCs/>
            <w:i/>
            <w:iCs/>
            <w:sz w:val="22"/>
            <w:szCs w:val="22"/>
            <w:shd w:val="clear" w:color="auto" w:fill="FFFFFF"/>
          </w:rPr>
          <w:t>A1 Ljavanju</w:t>
        </w:r>
        <w:r w:rsidR="00B1197C" w:rsidRPr="000112D6">
          <w:rPr>
            <w:rStyle w:val="Hiperveza"/>
            <w:rFonts w:asciiTheme="minorHAnsi" w:hAnsiTheme="minorHAnsi" w:cstheme="minorHAnsi"/>
            <w:sz w:val="22"/>
            <w:szCs w:val="22"/>
            <w:shd w:val="clear" w:color="auto" w:fill="FFFFFF"/>
          </w:rPr>
          <w:t>-%</w:t>
        </w:r>
        <w:r w:rsidR="00B1197C" w:rsidRPr="000112D6">
          <w:rPr>
            <w:rStyle w:val="Hiperveza"/>
            <w:rFonts w:asciiTheme="minorHAnsi" w:hAnsiTheme="minorHAnsi" w:cstheme="minorHAnsi"/>
            <w:b/>
            <w:bCs/>
            <w:i/>
            <w:iCs/>
            <w:sz w:val="22"/>
            <w:szCs w:val="22"/>
            <w:shd w:val="clear" w:color="auto" w:fill="FFFFFF"/>
          </w:rPr>
          <w:t>20 ZOHBDR</w:t>
        </w:r>
        <w:r w:rsidR="00B1197C" w:rsidRPr="000112D6">
          <w:rPr>
            <w:rStyle w:val="Hiperveza"/>
            <w:rFonts w:asciiTheme="minorHAnsi" w:hAnsiTheme="minorHAnsi" w:cstheme="minorHAnsi"/>
            <w:sz w:val="22"/>
            <w:szCs w:val="22"/>
            <w:shd w:val="clear" w:color="auto" w:fill="FFFFFF"/>
          </w:rPr>
          <w:t>%202021.pdf</w:t>
        </w:r>
      </w:hyperlink>
    </w:p>
    <w:p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rsidR="001138A7" w:rsidRPr="00DC13F1" w:rsidRDefault="007A3980" w:rsidP="001A06C7">
      <w:pPr>
        <w:rPr>
          <w:rFonts w:asciiTheme="minorHAnsi" w:hAnsiTheme="minorHAnsi" w:cstheme="minorHAnsi"/>
          <w:color w:val="5B9BD5" w:themeColor="accent1"/>
          <w:sz w:val="22"/>
          <w:szCs w:val="22"/>
          <w:lang w:eastAsia="en-GB"/>
        </w:rPr>
      </w:pPr>
      <w:hyperlink r:id="rId8" w:history="1">
        <w:r w:rsidR="00DC13F1"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DC13F1" w:rsidRPr="00DC13F1">
          <w:rPr>
            <w:rStyle w:val="Hiperveza"/>
            <w:rFonts w:asciiTheme="minorHAnsi" w:hAnsiTheme="minorHAnsi" w:cstheme="minorHAnsi"/>
            <w:b/>
            <w:bCs/>
            <w:i/>
            <w:iCs/>
            <w:color w:val="5B9BD5" w:themeColor="accent1"/>
            <w:sz w:val="22"/>
            <w:szCs w:val="22"/>
            <w:shd w:val="clear" w:color="auto" w:fill="FFFFFF"/>
          </w:rPr>
          <w:t>20 dokaza</w:t>
        </w:r>
        <w:r w:rsidR="00DC13F1" w:rsidRPr="00DC13F1">
          <w:rPr>
            <w:rStyle w:val="Hiperveza"/>
            <w:rFonts w:asciiTheme="minorHAnsi" w:hAnsiTheme="minorHAnsi" w:cstheme="minorHAnsi"/>
            <w:color w:val="5B9BD5" w:themeColor="accent1"/>
            <w:sz w:val="22"/>
            <w:szCs w:val="22"/>
            <w:shd w:val="clear" w:color="auto" w:fill="FFFFFF"/>
          </w:rPr>
          <w:t>%20za%</w:t>
        </w:r>
        <w:r w:rsidR="00DC13F1" w:rsidRPr="00DC13F1">
          <w:rPr>
            <w:rStyle w:val="Hiperveza"/>
            <w:rFonts w:asciiTheme="minorHAnsi" w:hAnsiTheme="minorHAnsi" w:cstheme="minorHAnsi"/>
            <w:b/>
            <w:bCs/>
            <w:i/>
            <w:iCs/>
            <w:color w:val="5B9BD5" w:themeColor="accent1"/>
            <w:sz w:val="22"/>
            <w:szCs w:val="22"/>
            <w:shd w:val="clear" w:color="auto" w:fill="FFFFFF"/>
          </w:rPr>
          <w:t>20 ostvarivanje</w:t>
        </w:r>
        <w:r w:rsidR="00DC13F1" w:rsidRPr="00DC13F1">
          <w:rPr>
            <w:rStyle w:val="Hiperveza"/>
            <w:rFonts w:asciiTheme="minorHAnsi" w:hAnsiTheme="minorHAnsi" w:cstheme="minorHAnsi"/>
            <w:color w:val="5B9BD5" w:themeColor="accent1"/>
            <w:sz w:val="22"/>
            <w:szCs w:val="22"/>
            <w:shd w:val="clear" w:color="auto" w:fill="FFFFFF"/>
          </w:rPr>
          <w:t>%20prava%20prednosti%20pri%20zapo%C5%</w:t>
        </w:r>
        <w:r w:rsidR="00DC13F1"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DC13F1"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DC13F1" w:rsidRPr="00DC13F1">
          <w:rPr>
            <w:rStyle w:val="Hiperveza"/>
            <w:rFonts w:asciiTheme="minorHAnsi" w:hAnsiTheme="minorHAnsi" w:cstheme="minorHAnsi"/>
            <w:color w:val="5B9BD5" w:themeColor="accent1"/>
            <w:sz w:val="22"/>
            <w:szCs w:val="22"/>
            <w:shd w:val="clear" w:color="auto" w:fill="FFFFFF"/>
          </w:rPr>
          <w:t>-%</w:t>
        </w:r>
        <w:r w:rsidR="00DC13F1" w:rsidRPr="00DC13F1">
          <w:rPr>
            <w:rStyle w:val="Hiperveza"/>
            <w:rFonts w:asciiTheme="minorHAnsi" w:hAnsiTheme="minorHAnsi" w:cstheme="minorHAnsi"/>
            <w:b/>
            <w:bCs/>
            <w:i/>
            <w:iCs/>
            <w:color w:val="5B9BD5" w:themeColor="accent1"/>
            <w:sz w:val="22"/>
            <w:szCs w:val="22"/>
            <w:shd w:val="clear" w:color="auto" w:fill="FFFFFF"/>
          </w:rPr>
          <w:t>20 Zakon</w:t>
        </w:r>
        <w:r w:rsidR="00DC13F1"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52339D" w:rsidRDefault="007A3980" w:rsidP="001A06C7">
      <w:pPr>
        <w:rPr>
          <w:rFonts w:asciiTheme="minorHAnsi" w:hAnsiTheme="minorHAnsi" w:cstheme="minorHAnsi"/>
          <w:sz w:val="22"/>
          <w:szCs w:val="22"/>
        </w:rPr>
      </w:pPr>
      <w:hyperlink r:id="rId9" w:history="1">
        <w:r w:rsidR="001A06C7" w:rsidRPr="0052339D">
          <w:rPr>
            <w:rStyle w:val="Hiperveza"/>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B1197C"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r w:rsidR="00B1197C">
        <w:rPr>
          <w:rFonts w:asciiTheme="minorHAnsi" w:hAnsiTheme="minorHAnsi" w:cstheme="minorHAnsi"/>
          <w:sz w:val="22"/>
          <w:szCs w:val="22"/>
        </w:rPr>
        <w:t xml:space="preserve"> </w:t>
      </w:r>
      <w:hyperlink r:id="rId10" w:history="1">
        <w:r w:rsidR="008A37D0" w:rsidRPr="0052339D">
          <w:rPr>
            <w:rStyle w:val="Hiperveza"/>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EF70E0" w:rsidRDefault="001A06C7" w:rsidP="00EF70E0">
      <w:pPr>
        <w:rPr>
          <w:rFonts w:ascii="Arial" w:hAnsi="Arial" w:cs="Arial"/>
          <w:color w:val="000000"/>
        </w:rPr>
      </w:pPr>
      <w:r w:rsidRPr="00AC4863">
        <w:rPr>
          <w:rFonts w:asciiTheme="minorHAnsi" w:hAnsiTheme="minorHAnsi" w:cstheme="minorHAnsi"/>
          <w:color w:val="FF0000"/>
          <w:sz w:val="22"/>
          <w:szCs w:val="22"/>
        </w:rPr>
        <w:br/>
      </w:r>
      <w:r w:rsidR="00A67155" w:rsidRPr="00EF70E0">
        <w:rPr>
          <w:rFonts w:asciiTheme="minorHAnsi" w:hAnsiTheme="minorHAnsi" w:cstheme="minorHAnsi"/>
          <w:sz w:val="22"/>
          <w:szCs w:val="22"/>
        </w:rPr>
        <w:t>Rok za podnošenje prijave na natječaj je osam dana od dana objave n</w:t>
      </w:r>
      <w:r w:rsidR="00A67155">
        <w:rPr>
          <w:rFonts w:asciiTheme="minorHAnsi" w:hAnsiTheme="minorHAnsi" w:cstheme="minorHAnsi"/>
          <w:sz w:val="22"/>
          <w:szCs w:val="22"/>
        </w:rPr>
        <w:t>atječaja.</w:t>
      </w:r>
      <w:r w:rsidR="00A67155" w:rsidRPr="0052339D">
        <w:rPr>
          <w:rFonts w:asciiTheme="minorHAnsi" w:hAnsiTheme="minorHAnsi" w:cstheme="minorHAnsi"/>
          <w:sz w:val="22"/>
          <w:szCs w:val="22"/>
        </w:rPr>
        <w:t> </w:t>
      </w:r>
      <w:r w:rsidR="00A67155" w:rsidRPr="0052339D">
        <w:rPr>
          <w:rFonts w:asciiTheme="minorHAnsi" w:hAnsiTheme="minorHAnsi" w:cstheme="minorHAnsi"/>
          <w:sz w:val="22"/>
          <w:szCs w:val="22"/>
        </w:rPr>
        <w:br/>
      </w:r>
      <w:r w:rsidR="00A67155" w:rsidRPr="00A43E82">
        <w:rPr>
          <w:rFonts w:asciiTheme="minorHAnsi" w:hAnsiTheme="minorHAnsi" w:cstheme="minorHAnsi"/>
          <w:b/>
          <w:bCs/>
          <w:sz w:val="22"/>
          <w:szCs w:val="22"/>
        </w:rPr>
        <w:t xml:space="preserve">Natječaj će se objaviti s danom </w:t>
      </w:r>
      <w:r w:rsidR="00A67155">
        <w:rPr>
          <w:rFonts w:asciiTheme="minorHAnsi" w:hAnsiTheme="minorHAnsi" w:cstheme="minorHAnsi"/>
          <w:b/>
          <w:bCs/>
          <w:sz w:val="22"/>
          <w:szCs w:val="22"/>
        </w:rPr>
        <w:t>3. kolovoza 2023</w:t>
      </w:r>
      <w:r w:rsidR="00A67155" w:rsidRPr="00A43E82">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A67155">
        <w:rPr>
          <w:rFonts w:asciiTheme="minorHAnsi" w:hAnsiTheme="minorHAnsi" w:cstheme="minorHAnsi"/>
          <w:b/>
          <w:bCs/>
          <w:sz w:val="22"/>
          <w:szCs w:val="22"/>
        </w:rPr>
        <w:t>11. kolovoza 2023</w:t>
      </w:r>
      <w:r w:rsidR="00A67155" w:rsidRPr="00A43E82">
        <w:rPr>
          <w:rFonts w:asciiTheme="minorHAnsi" w:hAnsiTheme="minorHAnsi" w:cstheme="minorHAnsi"/>
          <w:b/>
          <w:bCs/>
          <w:sz w:val="22"/>
          <w:szCs w:val="22"/>
        </w:rPr>
        <w:t>. godine.</w:t>
      </w:r>
      <w:r w:rsidR="00A67155" w:rsidRPr="00A43E82">
        <w:rPr>
          <w:rFonts w:asciiTheme="minorHAnsi" w:hAnsiTheme="minorHAnsi" w:cstheme="minorHAnsi"/>
          <w:sz w:val="22"/>
          <w:szCs w:val="22"/>
        </w:rPr>
        <w:br/>
      </w:r>
    </w:p>
    <w:p w:rsidR="001A06C7"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color w:val="auto"/>
          <w:sz w:val="22"/>
          <w:szCs w:val="22"/>
        </w:rPr>
        <w:t>n</w:t>
      </w:r>
      <w:r w:rsidR="00140529" w:rsidRPr="0052339D">
        <w:rPr>
          <w:rFonts w:asciiTheme="minorHAnsi" w:hAnsiTheme="minorHAnsi" w:cstheme="minorHAnsi"/>
          <w:b/>
          <w:bCs/>
          <w:color w:val="auto"/>
          <w:sz w:val="22"/>
          <w:szCs w:val="22"/>
        </w:rPr>
        <w:t xml:space="preserve">atječaj </w:t>
      </w:r>
      <w:r w:rsidR="00A43E82" w:rsidRPr="00A43E82">
        <w:rPr>
          <w:rFonts w:asciiTheme="minorHAnsi" w:hAnsiTheme="minorHAnsi" w:cstheme="minorHAnsi"/>
          <w:b/>
          <w:bCs/>
          <w:sz w:val="22"/>
          <w:szCs w:val="22"/>
        </w:rPr>
        <w:t>učitelj/</w:t>
      </w:r>
      <w:proofErr w:type="spellStart"/>
      <w:r w:rsidR="00A43E82" w:rsidRPr="00A43E82">
        <w:rPr>
          <w:rFonts w:asciiTheme="minorHAnsi" w:hAnsiTheme="minorHAnsi" w:cstheme="minorHAnsi"/>
          <w:b/>
          <w:bCs/>
          <w:sz w:val="22"/>
          <w:szCs w:val="22"/>
        </w:rPr>
        <w:t>ica</w:t>
      </w:r>
      <w:proofErr w:type="spellEnd"/>
      <w:r w:rsidR="00A43E82" w:rsidRPr="00A43E82">
        <w:rPr>
          <w:rFonts w:asciiTheme="minorHAnsi" w:hAnsiTheme="minorHAnsi" w:cstheme="minorHAnsi"/>
          <w:b/>
          <w:bCs/>
          <w:sz w:val="22"/>
          <w:szCs w:val="22"/>
        </w:rPr>
        <w:t xml:space="preserve"> </w:t>
      </w:r>
      <w:r w:rsidR="002B2094">
        <w:rPr>
          <w:rFonts w:asciiTheme="minorHAnsi" w:hAnsiTheme="minorHAnsi" w:cstheme="minorHAnsi"/>
          <w:b/>
          <w:bCs/>
          <w:sz w:val="22"/>
          <w:szCs w:val="22"/>
        </w:rPr>
        <w:t xml:space="preserve"> razredne nastave za rad u produženom boravku</w:t>
      </w:r>
      <w:r w:rsidR="00420F43">
        <w:rPr>
          <w:rFonts w:asciiTheme="minorHAnsi" w:hAnsiTheme="minorHAnsi" w:cstheme="minorHAnsi"/>
          <w:b/>
          <w:bCs/>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52339D">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rsidR="002B2094" w:rsidRPr="00BA5D3D" w:rsidRDefault="002B2094" w:rsidP="00BA5D3D">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t>S Izabranim kandidatom ugovorit će se probni rad.</w:t>
      </w:r>
      <w:r w:rsidRPr="00BA5D3D">
        <w:rPr>
          <w:rFonts w:asciiTheme="minorHAnsi" w:hAnsiTheme="minorHAnsi" w:cstheme="minorHAnsi"/>
          <w:color w:val="auto"/>
          <w:sz w:val="22"/>
          <w:szCs w:val="22"/>
        </w:rPr>
        <w:br/>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F8573C">
        <w:rPr>
          <w:rFonts w:asciiTheme="minorHAnsi" w:hAnsiTheme="minorHAnsi" w:cstheme="minorHAnsi"/>
          <w:color w:val="auto"/>
          <w:sz w:val="22"/>
          <w:szCs w:val="22"/>
        </w:rPr>
        <w:t>mag.paed.</w:t>
      </w:r>
    </w:p>
    <w:p w:rsidR="00FA16A9" w:rsidRPr="0052339D" w:rsidRDefault="007A3980">
      <w:pPr>
        <w:rPr>
          <w:rFonts w:asciiTheme="minorHAnsi" w:hAnsiTheme="minorHAnsi" w:cstheme="minorHAnsi"/>
          <w:sz w:val="22"/>
          <w:szCs w:val="22"/>
        </w:rPr>
      </w:pPr>
    </w:p>
    <w:p w:rsidR="00013993" w:rsidRPr="0052339D" w:rsidRDefault="00013993">
      <w:pPr>
        <w:rPr>
          <w:rFonts w:asciiTheme="minorHAnsi" w:hAnsiTheme="minorHAnsi" w:cstheme="minorHAnsi"/>
          <w:sz w:val="22"/>
          <w:szCs w:val="22"/>
        </w:rPr>
      </w:pPr>
    </w:p>
    <w:p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10165F"/>
    <w:rsid w:val="001138A7"/>
    <w:rsid w:val="00140529"/>
    <w:rsid w:val="001736B1"/>
    <w:rsid w:val="0017747D"/>
    <w:rsid w:val="00183941"/>
    <w:rsid w:val="001A06C7"/>
    <w:rsid w:val="001D57DF"/>
    <w:rsid w:val="001E5CB1"/>
    <w:rsid w:val="00250B26"/>
    <w:rsid w:val="00260C5E"/>
    <w:rsid w:val="0029271E"/>
    <w:rsid w:val="002B2094"/>
    <w:rsid w:val="002D0E21"/>
    <w:rsid w:val="003073BB"/>
    <w:rsid w:val="0034457C"/>
    <w:rsid w:val="00390E2F"/>
    <w:rsid w:val="00395D1D"/>
    <w:rsid w:val="00400F2C"/>
    <w:rsid w:val="00415572"/>
    <w:rsid w:val="00420F43"/>
    <w:rsid w:val="004304A6"/>
    <w:rsid w:val="004C05D8"/>
    <w:rsid w:val="0052339D"/>
    <w:rsid w:val="00542ED2"/>
    <w:rsid w:val="00563DD2"/>
    <w:rsid w:val="005D7F67"/>
    <w:rsid w:val="006013D0"/>
    <w:rsid w:val="00664D1C"/>
    <w:rsid w:val="006E5256"/>
    <w:rsid w:val="006F6EA3"/>
    <w:rsid w:val="00714966"/>
    <w:rsid w:val="00734396"/>
    <w:rsid w:val="00764A87"/>
    <w:rsid w:val="007A3980"/>
    <w:rsid w:val="007A5A54"/>
    <w:rsid w:val="0083214E"/>
    <w:rsid w:val="00881B90"/>
    <w:rsid w:val="00895909"/>
    <w:rsid w:val="008A37D0"/>
    <w:rsid w:val="00904ED6"/>
    <w:rsid w:val="0096657A"/>
    <w:rsid w:val="00A10B75"/>
    <w:rsid w:val="00A43E82"/>
    <w:rsid w:val="00A477B0"/>
    <w:rsid w:val="00A67155"/>
    <w:rsid w:val="00A96451"/>
    <w:rsid w:val="00AB4BF0"/>
    <w:rsid w:val="00AC4863"/>
    <w:rsid w:val="00AC6604"/>
    <w:rsid w:val="00B1197C"/>
    <w:rsid w:val="00B60EF8"/>
    <w:rsid w:val="00B66DEE"/>
    <w:rsid w:val="00B83B56"/>
    <w:rsid w:val="00BA1621"/>
    <w:rsid w:val="00BA5D3D"/>
    <w:rsid w:val="00C01EC5"/>
    <w:rsid w:val="00C45E55"/>
    <w:rsid w:val="00C47CCD"/>
    <w:rsid w:val="00C73DBE"/>
    <w:rsid w:val="00C93AFE"/>
    <w:rsid w:val="00CF0F6D"/>
    <w:rsid w:val="00D04F5B"/>
    <w:rsid w:val="00D12F8C"/>
    <w:rsid w:val="00D154CC"/>
    <w:rsid w:val="00D52154"/>
    <w:rsid w:val="00D5726E"/>
    <w:rsid w:val="00DC13F1"/>
    <w:rsid w:val="00DF1699"/>
    <w:rsid w:val="00DF688A"/>
    <w:rsid w:val="00DF7293"/>
    <w:rsid w:val="00E32475"/>
    <w:rsid w:val="00EA6965"/>
    <w:rsid w:val="00EB40BB"/>
    <w:rsid w:val="00EF70E0"/>
    <w:rsid w:val="00F3022B"/>
    <w:rsid w:val="00F70450"/>
    <w:rsid w:val="00F77BD8"/>
    <w:rsid w:val="00F8573C"/>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3" Type="http://schemas.openxmlformats.org/officeDocument/2006/relationships/styles" Target="styles.xml"/><Relationship Id="rId7" Type="http://schemas.openxmlformats.org/officeDocument/2006/relationships/hyperlink" Target="https://branitelji.gov.hr/UserDocsImages//dokumenti/Nikola//popis%20%20dokaza%20za%20%20ostvarivanje%20prava%20prednosti%20pri%20zapo%C5%A1%20Ljavanju-%20%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64DD-3C6D-4D7F-AE11-265AAD86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1162</Words>
  <Characters>6628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8</cp:revision>
  <cp:lastPrinted>2023-07-31T08:37:00Z</cp:lastPrinted>
  <dcterms:created xsi:type="dcterms:W3CDTF">2023-07-12T07:18:00Z</dcterms:created>
  <dcterms:modified xsi:type="dcterms:W3CDTF">2023-08-03T07:08:00Z</dcterms:modified>
</cp:coreProperties>
</file>