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F8" w:rsidRPr="00934666" w:rsidRDefault="00315C49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Na temelju članka 118. Zakona o odgoju i obrazovanju u osnovnoj i srednjoj školi (</w:t>
      </w:r>
      <w:r w:rsidR="00B60A1B" w:rsidRPr="00934666">
        <w:rPr>
          <w:sz w:val="22"/>
          <w:szCs w:val="22"/>
          <w:lang w:val="hr-HR"/>
        </w:rPr>
        <w:t>Narodne novine broj 87/08, 86/09, 92/10, 105/10, 90/11, 16/12, 86/12, 94/13, 152/14, 7/17, 68/18, 98/19, 64/20, 151/22</w:t>
      </w:r>
      <w:r w:rsidRPr="00934666">
        <w:rPr>
          <w:szCs w:val="24"/>
          <w:lang w:val="hr-HR"/>
        </w:rPr>
        <w:t>) i članka 18. Standarda za školske knjižnice (NN 61/23), a u svezi sa člankom 48. Zakona o knjižnicama i knjižničnoj djelatnosti (NN 17/19</w:t>
      </w:r>
      <w:r w:rsidR="00B60A1B" w:rsidRPr="00934666">
        <w:rPr>
          <w:szCs w:val="24"/>
          <w:lang w:val="hr-HR"/>
        </w:rPr>
        <w:t>, 98/19</w:t>
      </w:r>
      <w:r w:rsidRPr="00934666">
        <w:rPr>
          <w:szCs w:val="24"/>
          <w:lang w:val="hr-HR"/>
        </w:rPr>
        <w:t xml:space="preserve">) </w:t>
      </w:r>
      <w:r w:rsidR="00BA64F8" w:rsidRPr="00934666">
        <w:rPr>
          <w:szCs w:val="24"/>
          <w:lang w:val="hr-HR"/>
        </w:rPr>
        <w:t xml:space="preserve">Školski odbor </w:t>
      </w:r>
      <w:r w:rsidR="004C0FED" w:rsidRPr="00934666">
        <w:rPr>
          <w:color w:val="000000" w:themeColor="text1"/>
          <w:szCs w:val="24"/>
          <w:lang w:val="hr-HR"/>
        </w:rPr>
        <w:t>Osnovne škole Kaštanjer</w:t>
      </w:r>
      <w:r w:rsidR="00B60A1B" w:rsidRPr="00934666">
        <w:rPr>
          <w:color w:val="000000" w:themeColor="text1"/>
          <w:szCs w:val="24"/>
          <w:lang w:val="hr-HR"/>
        </w:rPr>
        <w:t xml:space="preserve"> Pula </w:t>
      </w:r>
      <w:r w:rsidR="008731F6" w:rsidRPr="00934666">
        <w:rPr>
          <w:color w:val="000000" w:themeColor="text1"/>
          <w:szCs w:val="24"/>
          <w:lang w:val="hr-HR"/>
        </w:rPr>
        <w:t xml:space="preserve"> </w:t>
      </w:r>
      <w:r w:rsidR="00BA64F8" w:rsidRPr="00934666">
        <w:rPr>
          <w:szCs w:val="24"/>
          <w:lang w:val="hr-HR"/>
        </w:rPr>
        <w:t xml:space="preserve">na sjednici održanoj </w:t>
      </w:r>
      <w:r w:rsidR="00B60A1B" w:rsidRPr="00934666">
        <w:rPr>
          <w:szCs w:val="24"/>
          <w:lang w:val="hr-HR"/>
        </w:rPr>
        <w:t xml:space="preserve">29. rujna </w:t>
      </w:r>
      <w:r w:rsidR="000D7DD1" w:rsidRPr="00934666">
        <w:rPr>
          <w:szCs w:val="24"/>
          <w:lang w:val="hr-HR"/>
        </w:rPr>
        <w:t xml:space="preserve"> </w:t>
      </w:r>
      <w:r w:rsidR="00EF71C6" w:rsidRPr="00934666">
        <w:rPr>
          <w:szCs w:val="24"/>
          <w:lang w:val="hr-HR"/>
        </w:rPr>
        <w:t>2023.godine</w:t>
      </w:r>
      <w:r w:rsidR="00BA64F8" w:rsidRPr="00934666">
        <w:rPr>
          <w:szCs w:val="24"/>
          <w:lang w:val="hr-HR"/>
        </w:rPr>
        <w:t xml:space="preserve"> donio je:</w:t>
      </w:r>
    </w:p>
    <w:p w:rsidR="00BA64F8" w:rsidRPr="00934666" w:rsidRDefault="00BA64F8" w:rsidP="00BA64F8">
      <w:pPr>
        <w:jc w:val="both"/>
        <w:rPr>
          <w:szCs w:val="24"/>
          <w:lang w:val="hr-HR"/>
        </w:rPr>
      </w:pP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PRAVILNIK</w:t>
      </w: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O RADU ŠKOLSKE KNJIŽNICE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34666">
        <w:rPr>
          <w:b/>
          <w:bCs/>
        </w:rPr>
        <w:t>OPĆE ODREDBE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1.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 xml:space="preserve">Pravilnikom o radu školske knjižnice (u daljnjem tekstu: Pravilnik) uređuje se djelatnost i rad školske knjižnice, korištenje knjižničnog fonda i zaštita knjižnične građe, radno vrijeme školske knjižnice i ostalo u vezi s radom školske knjižnice u </w:t>
      </w:r>
      <w:r w:rsidR="00ED07AC" w:rsidRPr="00934666">
        <w:rPr>
          <w:szCs w:val="24"/>
          <w:lang w:val="hr-HR"/>
        </w:rPr>
        <w:t xml:space="preserve">Osnovnoj školi Kaštanjer </w:t>
      </w:r>
      <w:r w:rsidRPr="00934666">
        <w:rPr>
          <w:szCs w:val="24"/>
          <w:lang w:val="hr-HR"/>
        </w:rPr>
        <w:t>(</w:t>
      </w:r>
      <w:r w:rsidRPr="00934666">
        <w:rPr>
          <w:color w:val="000000"/>
          <w:szCs w:val="24"/>
          <w:lang w:val="hr-HR"/>
        </w:rPr>
        <w:t>u daljnjem tekstu</w:t>
      </w:r>
      <w:r w:rsidRPr="00934666">
        <w:rPr>
          <w:szCs w:val="24"/>
          <w:lang w:val="hr-HR"/>
        </w:rPr>
        <w:t xml:space="preserve"> Škola).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2.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color w:val="000000"/>
          <w:szCs w:val="24"/>
          <w:lang w:val="hr-HR"/>
        </w:rPr>
        <w:t xml:space="preserve">Izrazi koji se u ovom </w:t>
      </w:r>
      <w:r w:rsidRPr="00934666">
        <w:rPr>
          <w:szCs w:val="24"/>
          <w:lang w:val="hr-HR"/>
        </w:rPr>
        <w:t>Pravilniku</w:t>
      </w:r>
      <w:r w:rsidRPr="00934666">
        <w:rPr>
          <w:color w:val="000000"/>
          <w:szCs w:val="24"/>
          <w:lang w:val="hr-HR"/>
        </w:rPr>
        <w:t xml:space="preserve"> koriste za osobe u muškom rodu su neutralni i odnose se na muške i na ženske osobe.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3.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Odredbe ovoga Pravilnika odnose se na učenike, učitelje, stručne suradnike, ostale radnike Škole te druge osobe koje se koriste odnosno borave u prostoru školske knjižnice.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O primjeni odredaba ovoga Pravilnika skrbe s</w:t>
      </w:r>
      <w:r w:rsidR="00315C49" w:rsidRPr="00934666">
        <w:rPr>
          <w:szCs w:val="24"/>
          <w:lang w:val="hr-HR"/>
        </w:rPr>
        <w:t xml:space="preserve">e ravnatelj i stručni suradnik </w:t>
      </w:r>
      <w:r w:rsidRPr="00934666">
        <w:rPr>
          <w:szCs w:val="24"/>
          <w:lang w:val="hr-HR"/>
        </w:rPr>
        <w:t xml:space="preserve"> knjižničar.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34666">
        <w:rPr>
          <w:b/>
        </w:rPr>
        <w:t>DJELATNOST ŠKOLSKE KNJIŽNICE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4.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 xml:space="preserve">Djelatnost školske knjižnice </w:t>
      </w:r>
      <w:r w:rsidRPr="00934666">
        <w:rPr>
          <w:color w:val="000000"/>
          <w:szCs w:val="24"/>
          <w:lang w:val="hr-HR"/>
        </w:rPr>
        <w:t xml:space="preserve">sastavni je dio obrazovnog procesa i </w:t>
      </w:r>
      <w:r w:rsidRPr="00934666">
        <w:rPr>
          <w:szCs w:val="24"/>
          <w:lang w:val="hr-HR"/>
        </w:rPr>
        <w:t>obavlja se u skladu sa Zakonom o knjižnicama i knjižničnoj djelatnosti, Standardom za školske knjižnice te ovim Pravilnikom.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Djelatnost školske knjižnice ostvaruje se kao:</w:t>
      </w:r>
    </w:p>
    <w:p w:rsidR="00315C49" w:rsidRPr="00934666" w:rsidRDefault="00A24AF7" w:rsidP="00315C49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>odgojno-obrazov</w:t>
      </w:r>
      <w:r w:rsidR="00315C49" w:rsidRPr="00934666">
        <w:rPr>
          <w:szCs w:val="24"/>
          <w:lang w:val="hr-HR"/>
        </w:rPr>
        <w:t>na djelatnost</w:t>
      </w:r>
    </w:p>
    <w:p w:rsidR="00BA64F8" w:rsidRPr="00934666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>stručna knjižnična djelatnost</w:t>
      </w:r>
    </w:p>
    <w:p w:rsidR="00BA64F8" w:rsidRPr="00934666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>kulturna i javna djelatnost.</w:t>
      </w:r>
    </w:p>
    <w:p w:rsidR="00DD0317" w:rsidRPr="00934666" w:rsidRDefault="00DD0317" w:rsidP="00DD0317">
      <w:pPr>
        <w:tabs>
          <w:tab w:val="left" w:pos="1276"/>
        </w:tabs>
        <w:ind w:left="5102"/>
        <w:jc w:val="both"/>
        <w:rPr>
          <w:color w:val="000000"/>
          <w:szCs w:val="24"/>
          <w:lang w:val="hr-HR"/>
        </w:rPr>
      </w:pPr>
    </w:p>
    <w:p w:rsidR="00315C49" w:rsidRPr="00934666" w:rsidRDefault="00315C49" w:rsidP="00315C49">
      <w:pPr>
        <w:tabs>
          <w:tab w:val="left" w:pos="1276"/>
        </w:tabs>
        <w:jc w:val="both"/>
        <w:rPr>
          <w:szCs w:val="24"/>
          <w:lang w:val="hr-HR"/>
        </w:rPr>
      </w:pPr>
    </w:p>
    <w:p w:rsidR="00315C49" w:rsidRPr="00934666" w:rsidRDefault="00315C49" w:rsidP="00315C49">
      <w:pPr>
        <w:jc w:val="center"/>
        <w:rPr>
          <w:b/>
          <w:szCs w:val="24"/>
          <w:lang w:val="hr-HR"/>
        </w:rPr>
      </w:pPr>
      <w:r w:rsidRPr="00934666">
        <w:rPr>
          <w:szCs w:val="24"/>
          <w:lang w:val="hr-HR"/>
        </w:rPr>
        <w:t>O</w:t>
      </w:r>
      <w:r w:rsidRPr="00934666">
        <w:rPr>
          <w:b/>
          <w:szCs w:val="24"/>
          <w:lang w:val="hr-HR"/>
        </w:rPr>
        <w:t>dgojno-obrazovna djelatnost</w:t>
      </w:r>
    </w:p>
    <w:p w:rsidR="00315C49" w:rsidRPr="00934666" w:rsidRDefault="00315C49" w:rsidP="00315C49">
      <w:pPr>
        <w:jc w:val="center"/>
        <w:rPr>
          <w:szCs w:val="24"/>
          <w:lang w:val="hr-HR"/>
        </w:rPr>
      </w:pPr>
    </w:p>
    <w:p w:rsidR="0088697C" w:rsidRPr="00934666" w:rsidRDefault="0088697C" w:rsidP="00315C49">
      <w:pPr>
        <w:jc w:val="center"/>
        <w:rPr>
          <w:b/>
          <w:szCs w:val="24"/>
          <w:lang w:val="hr-HR"/>
        </w:rPr>
      </w:pPr>
    </w:p>
    <w:p w:rsidR="00315C49" w:rsidRPr="00934666" w:rsidRDefault="00315C49" w:rsidP="00315C49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5.</w:t>
      </w:r>
    </w:p>
    <w:p w:rsidR="00315C49" w:rsidRPr="00934666" w:rsidRDefault="00315C49" w:rsidP="00315C49">
      <w:pPr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 xml:space="preserve">Odgojno-obrazovana djelatnost školske knjižnice realizira se kroz: rad s učenicima, suradnju s </w:t>
      </w:r>
      <w:r w:rsidR="00A24AF7" w:rsidRPr="00934666">
        <w:rPr>
          <w:szCs w:val="24"/>
          <w:lang w:val="hr-HR"/>
        </w:rPr>
        <w:t xml:space="preserve">učiteljima, stručnim suradnicima, </w:t>
      </w:r>
      <w:r w:rsidRPr="00934666">
        <w:rPr>
          <w:szCs w:val="24"/>
          <w:lang w:val="hr-HR"/>
        </w:rPr>
        <w:t>ravnateljem</w:t>
      </w:r>
      <w:r w:rsidR="00A24AF7" w:rsidRPr="00934666">
        <w:rPr>
          <w:szCs w:val="24"/>
          <w:lang w:val="hr-HR"/>
        </w:rPr>
        <w:t xml:space="preserve"> i roditeljima</w:t>
      </w:r>
      <w:r w:rsidRPr="00934666">
        <w:rPr>
          <w:szCs w:val="24"/>
          <w:lang w:val="hr-HR"/>
        </w:rPr>
        <w:t xml:space="preserve"> te planiranje i programiranje odgojno-obrazovnog rada. </w:t>
      </w:r>
    </w:p>
    <w:p w:rsidR="00DD0317" w:rsidRPr="00934666" w:rsidRDefault="00DD0317" w:rsidP="00315C49">
      <w:pPr>
        <w:jc w:val="both"/>
        <w:rPr>
          <w:szCs w:val="24"/>
          <w:lang w:val="hr-HR"/>
        </w:rPr>
      </w:pPr>
    </w:p>
    <w:p w:rsidR="00DD0317" w:rsidRPr="00934666" w:rsidRDefault="00DD0317" w:rsidP="00315C49">
      <w:pPr>
        <w:jc w:val="both"/>
        <w:rPr>
          <w:szCs w:val="24"/>
          <w:lang w:val="hr-HR"/>
        </w:rPr>
      </w:pPr>
    </w:p>
    <w:p w:rsidR="00DD0317" w:rsidRPr="00934666" w:rsidRDefault="00DD0317" w:rsidP="00315C49">
      <w:pPr>
        <w:jc w:val="both"/>
        <w:rPr>
          <w:szCs w:val="24"/>
          <w:lang w:val="hr-HR"/>
        </w:rPr>
      </w:pPr>
    </w:p>
    <w:p w:rsidR="00DD0317" w:rsidRPr="00934666" w:rsidRDefault="00DD0317" w:rsidP="00315C49">
      <w:pPr>
        <w:jc w:val="both"/>
        <w:rPr>
          <w:szCs w:val="24"/>
          <w:lang w:val="hr-HR"/>
        </w:rPr>
      </w:pPr>
    </w:p>
    <w:p w:rsidR="00315C49" w:rsidRPr="00934666" w:rsidRDefault="00315C49" w:rsidP="00315C49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 xml:space="preserve">Članak 6. </w:t>
      </w:r>
    </w:p>
    <w:p w:rsidR="00315C49" w:rsidRPr="00934666" w:rsidRDefault="00315C49" w:rsidP="00315C49">
      <w:pPr>
        <w:jc w:val="center"/>
        <w:rPr>
          <w:szCs w:val="24"/>
          <w:lang w:val="hr-HR"/>
        </w:rPr>
      </w:pPr>
    </w:p>
    <w:p w:rsidR="008C518E" w:rsidRPr="00934666" w:rsidRDefault="00315C49" w:rsidP="00592B3D">
      <w:pPr>
        <w:jc w:val="both"/>
        <w:rPr>
          <w:color w:val="231F20"/>
          <w:szCs w:val="24"/>
          <w:lang w:val="hr-HR"/>
        </w:rPr>
      </w:pPr>
      <w:r w:rsidRPr="00934666">
        <w:rPr>
          <w:szCs w:val="24"/>
          <w:lang w:val="hr-HR"/>
        </w:rPr>
        <w:t xml:space="preserve">    </w:t>
      </w:r>
      <w:r w:rsidR="008C518E" w:rsidRPr="00934666">
        <w:rPr>
          <w:color w:val="231F20"/>
          <w:szCs w:val="24"/>
          <w:lang w:val="hr-HR"/>
        </w:rPr>
        <w:t>Rad s učenicima podrazumijeva: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stvaranje intelektualnih, materijalnih i drugih uvjeta za učenje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promicanje i sudjelovanje u unapređivanju svih oblika odgojno-obrazovnoga rada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stvaranje uvjeta za interdisciplinarni pristup nastavi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poučavanje i razvoj ključnih kompetencija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poticanje kritičkog mišljenja i rješavanja problema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poučavanje za samostalno i cjeloživotno učenje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poticanje odgoja za demokraciju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pomoć učenicima u učenju osiguranjem pristupa knjižničnim zbirkama i pružanjem usluga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organizaciju nastavnih sati u knjižnici i izvan nje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razvijanje svijesti o vrijednostima zavičajne i nacionalne kulture, posebno jezika, umjetnosti i znanosti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razvijanje svijesti o multikulturalnosti uz organizaciju zbirki i različite projekte</w:t>
      </w:r>
    </w:p>
    <w:p w:rsidR="008C518E" w:rsidRPr="00934666" w:rsidRDefault="008C518E" w:rsidP="008C518E">
      <w:pPr>
        <w:shd w:val="clear" w:color="auto" w:fill="FFFFFF"/>
        <w:spacing w:after="48"/>
        <w:ind w:firstLine="408"/>
        <w:textAlignment w:val="baseline"/>
        <w:rPr>
          <w:color w:val="231F20"/>
          <w:szCs w:val="24"/>
          <w:lang w:val="hr-HR"/>
        </w:rPr>
      </w:pPr>
      <w:r w:rsidRPr="00934666">
        <w:rPr>
          <w:color w:val="231F20"/>
          <w:szCs w:val="24"/>
          <w:lang w:val="hr-HR"/>
        </w:rPr>
        <w:t>– drugi odgojno-obrazovni rad s učenicima.</w:t>
      </w:r>
    </w:p>
    <w:p w:rsidR="00315C49" w:rsidRPr="00934666" w:rsidRDefault="00315C49" w:rsidP="00315C49">
      <w:pPr>
        <w:rPr>
          <w:szCs w:val="24"/>
          <w:lang w:val="hr-HR"/>
        </w:rPr>
      </w:pPr>
    </w:p>
    <w:p w:rsidR="00315C49" w:rsidRPr="00934666" w:rsidRDefault="00315C49" w:rsidP="00315C49">
      <w:pPr>
        <w:jc w:val="center"/>
        <w:rPr>
          <w:szCs w:val="24"/>
          <w:lang w:val="hr-HR"/>
        </w:rPr>
      </w:pPr>
      <w:r w:rsidRPr="00934666">
        <w:rPr>
          <w:b/>
          <w:szCs w:val="24"/>
          <w:lang w:val="hr-HR"/>
        </w:rPr>
        <w:t xml:space="preserve">Članak </w:t>
      </w:r>
      <w:r w:rsidR="0088697C" w:rsidRPr="00934666">
        <w:rPr>
          <w:b/>
          <w:szCs w:val="24"/>
          <w:lang w:val="hr-HR"/>
        </w:rPr>
        <w:t>6</w:t>
      </w:r>
      <w:r w:rsidRPr="00934666">
        <w:rPr>
          <w:szCs w:val="24"/>
          <w:lang w:val="hr-HR"/>
        </w:rPr>
        <w:t>.</w:t>
      </w:r>
    </w:p>
    <w:p w:rsidR="00315C49" w:rsidRPr="00934666" w:rsidRDefault="00315C49" w:rsidP="00315C49">
      <w:pPr>
        <w:jc w:val="center"/>
        <w:rPr>
          <w:szCs w:val="24"/>
          <w:lang w:val="hr-HR"/>
        </w:rPr>
      </w:pPr>
    </w:p>
    <w:p w:rsidR="00315C49" w:rsidRPr="00934666" w:rsidRDefault="00315C49" w:rsidP="00315C49">
      <w:pPr>
        <w:pStyle w:val="box47433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34666">
        <w:rPr>
          <w:color w:val="231F20"/>
        </w:rPr>
        <w:t xml:space="preserve">    Rad s učiteljima, nastavnicima, stručnim suradnicima i ravnateljem škole obuhvaća:</w:t>
      </w:r>
    </w:p>
    <w:p w:rsidR="0088697C" w:rsidRPr="00934666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34666">
        <w:rPr>
          <w:color w:val="231F20"/>
        </w:rPr>
        <w:t>rad na pripremi i provedbi nastavnih sati i radionica</w:t>
      </w:r>
    </w:p>
    <w:p w:rsidR="0088697C" w:rsidRPr="00934666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34666">
        <w:rPr>
          <w:color w:val="231F20"/>
        </w:rPr>
        <w:t>pripremu i sudjelovanje u istraživačkoj nastavi</w:t>
      </w:r>
    </w:p>
    <w:p w:rsidR="0088697C" w:rsidRPr="00934666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34666">
        <w:rPr>
          <w:color w:val="231F20"/>
        </w:rPr>
        <w:t>timski rad na pripremi i provedbi školskih, državnih i međunarodnih projekata i programa u skladu s kurikulumom</w:t>
      </w:r>
    </w:p>
    <w:p w:rsidR="0088697C" w:rsidRPr="00934666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34666">
        <w:rPr>
          <w:color w:val="231F20"/>
        </w:rPr>
        <w:t>suradnju sa stručnim suradnicima, učiteljima, nastavnicima i odgajateljima te pojedinim stručnim službama izvan škole u dodatnoj pomoći učenicima</w:t>
      </w:r>
    </w:p>
    <w:p w:rsidR="008C518E" w:rsidRPr="00934666" w:rsidRDefault="008C518E" w:rsidP="008C518E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34666">
        <w:rPr>
          <w:color w:val="231F20"/>
        </w:rPr>
        <w:t>rad na unapređenju rada školske knjižnice</w:t>
      </w:r>
    </w:p>
    <w:p w:rsidR="008C518E" w:rsidRPr="00934666" w:rsidRDefault="008C518E" w:rsidP="008C518E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34666">
        <w:rPr>
          <w:color w:val="231F20"/>
        </w:rPr>
        <w:t>suradnju sa stručnim vijećima u školi</w:t>
      </w:r>
    </w:p>
    <w:p w:rsidR="008C518E" w:rsidRPr="00934666" w:rsidRDefault="008C518E" w:rsidP="008C518E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34666">
        <w:rPr>
          <w:color w:val="231F20"/>
        </w:rPr>
        <w:t>drugu suradnju s učiteljima, nastavnicima, stručnim suradnicima, odgajateljima i ravnateljem.</w:t>
      </w:r>
    </w:p>
    <w:p w:rsidR="00315C49" w:rsidRPr="00934666" w:rsidRDefault="00315C49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:rsidR="003845B1" w:rsidRPr="00934666" w:rsidRDefault="003845B1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:rsidR="00315C49" w:rsidRPr="00934666" w:rsidRDefault="0088697C" w:rsidP="0088697C">
      <w:pPr>
        <w:tabs>
          <w:tab w:val="left" w:pos="1276"/>
        </w:tabs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2. Stručna knjižnična djelatnost</w:t>
      </w:r>
    </w:p>
    <w:p w:rsidR="0088697C" w:rsidRPr="00934666" w:rsidRDefault="0088697C" w:rsidP="0088697C">
      <w:pPr>
        <w:tabs>
          <w:tab w:val="left" w:pos="1276"/>
        </w:tabs>
        <w:jc w:val="center"/>
        <w:rPr>
          <w:b/>
          <w:color w:val="000000"/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 xml:space="preserve">Članak </w:t>
      </w:r>
      <w:r w:rsidR="0088697C" w:rsidRPr="00934666">
        <w:rPr>
          <w:b/>
          <w:szCs w:val="24"/>
          <w:lang w:val="hr-HR"/>
        </w:rPr>
        <w:t>7</w:t>
      </w:r>
      <w:r w:rsidRPr="00934666">
        <w:rPr>
          <w:b/>
          <w:szCs w:val="24"/>
          <w:lang w:val="hr-HR"/>
        </w:rPr>
        <w:t>.</w:t>
      </w:r>
    </w:p>
    <w:p w:rsidR="0088697C" w:rsidRPr="00934666" w:rsidRDefault="00BA64F8" w:rsidP="00A24AF7">
      <w:pPr>
        <w:rPr>
          <w:szCs w:val="24"/>
          <w:lang w:val="hr-HR"/>
        </w:rPr>
      </w:pPr>
      <w:r w:rsidRPr="00934666">
        <w:rPr>
          <w:szCs w:val="24"/>
          <w:lang w:val="hr-HR"/>
        </w:rPr>
        <w:t>Stručna knjižnična djelat</w:t>
      </w:r>
      <w:r w:rsidR="00A24AF7" w:rsidRPr="00934666">
        <w:rPr>
          <w:szCs w:val="24"/>
          <w:lang w:val="hr-HR"/>
        </w:rPr>
        <w:t xml:space="preserve">nost školske knjižnice obuhvaća: </w:t>
      </w:r>
    </w:p>
    <w:p w:rsidR="00A24AF7" w:rsidRPr="00934666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color w:val="000000"/>
          <w:szCs w:val="24"/>
          <w:lang w:val="hr-HR"/>
        </w:rPr>
        <w:t>izgradnju i upravljanje fondom što uključuje zaštitu građe, otpis i reviziju te izradu godišnjih planova nabave</w:t>
      </w:r>
    </w:p>
    <w:p w:rsidR="00A24AF7" w:rsidRPr="00934666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color w:val="000000"/>
          <w:szCs w:val="24"/>
          <w:lang w:val="hr-HR"/>
        </w:rPr>
        <w:t>obradu građe u računalno čitljivim kataložnim formatima te preuzimanje zapisa iz dostupnih normativnih i bibliografskih baza</w:t>
      </w:r>
    </w:p>
    <w:p w:rsidR="00A24AF7" w:rsidRPr="00934666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color w:val="000000"/>
          <w:szCs w:val="24"/>
          <w:lang w:val="hr-HR"/>
        </w:rPr>
        <w:t>osiguranje dostupnosti i korištenja građe i izvora informacija na različitim medijima</w:t>
      </w:r>
    </w:p>
    <w:p w:rsidR="00A24AF7" w:rsidRPr="00934666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color w:val="000000"/>
          <w:szCs w:val="24"/>
          <w:lang w:val="hr-HR"/>
        </w:rPr>
        <w:t>izradu informacijskih pomagala (prikazi knjiga, tematski popisi)</w:t>
      </w:r>
    </w:p>
    <w:p w:rsidR="00A24AF7" w:rsidRPr="00934666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color w:val="000000"/>
          <w:szCs w:val="24"/>
          <w:lang w:val="hr-HR"/>
        </w:rPr>
        <w:t>uređivanje i praćenje potreba korisnika</w:t>
      </w:r>
    </w:p>
    <w:p w:rsidR="00A24AF7" w:rsidRPr="00934666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color w:val="000000"/>
          <w:szCs w:val="24"/>
          <w:lang w:val="hr-HR"/>
        </w:rPr>
        <w:t>razvijanje navike posjećivanja knjižnice</w:t>
      </w:r>
    </w:p>
    <w:p w:rsidR="00A24AF7" w:rsidRPr="00934666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color w:val="000000"/>
          <w:szCs w:val="24"/>
          <w:lang w:val="hr-HR"/>
        </w:rPr>
        <w:lastRenderedPageBreak/>
        <w:t>organizirano i sustavno poučavanje korisnika o radu i korištenju knjižnica, upućivanjem u način i metode rada na istraživačkim zadacima uz upotrebu izvora informacija na različitim medijima</w:t>
      </w:r>
    </w:p>
    <w:p w:rsidR="00A24AF7" w:rsidRPr="00934666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color w:val="000000"/>
          <w:szCs w:val="24"/>
          <w:lang w:val="hr-HR"/>
        </w:rPr>
        <w:t>rad s korisnicima (cirkulacija građe, preporuke za čitanje, pomoć u pronalaženju izvora informacija)</w:t>
      </w:r>
    </w:p>
    <w:p w:rsidR="00A24AF7" w:rsidRPr="00934666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color w:val="000000"/>
          <w:szCs w:val="24"/>
          <w:lang w:val="hr-HR"/>
        </w:rPr>
        <w:t>poticanje čitanja i razvoj čitateljske kulture</w:t>
      </w:r>
    </w:p>
    <w:p w:rsidR="00A24AF7" w:rsidRPr="00934666" w:rsidRDefault="00A24AF7" w:rsidP="001F5906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color w:val="000000"/>
          <w:szCs w:val="24"/>
          <w:lang w:val="hr-HR"/>
        </w:rPr>
        <w:t>poučavanje informacijske i medijske pismenosti</w:t>
      </w:r>
    </w:p>
    <w:p w:rsidR="0088697C" w:rsidRPr="00934666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>pohranu, čuvanje i zaštitu knjižnične građe te provođenje mjera zaštite knjižnične građe</w:t>
      </w:r>
    </w:p>
    <w:p w:rsidR="0088697C" w:rsidRPr="00934666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>digitalizaciju knjižnične građe</w:t>
      </w:r>
    </w:p>
    <w:p w:rsidR="0088697C" w:rsidRPr="00934666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 xml:space="preserve">vođenje dokumentacije i prikupljanje statističkih podataka o poslovanju, knjižničnoj građi, </w:t>
      </w:r>
      <w:r w:rsidR="0088697C" w:rsidRPr="00934666">
        <w:rPr>
          <w:szCs w:val="24"/>
          <w:lang w:val="hr-HR"/>
        </w:rPr>
        <w:t>k</w:t>
      </w:r>
      <w:r w:rsidRPr="00934666">
        <w:rPr>
          <w:szCs w:val="24"/>
          <w:lang w:val="hr-HR"/>
        </w:rPr>
        <w:t>orisnicima i o korištenju usluga knjižnice</w:t>
      </w:r>
    </w:p>
    <w:p w:rsidR="0088697C" w:rsidRPr="00934666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>obavljanje drugih poslov</w:t>
      </w:r>
      <w:r w:rsidR="003845B1" w:rsidRPr="00934666">
        <w:rPr>
          <w:szCs w:val="24"/>
          <w:lang w:val="hr-HR"/>
        </w:rPr>
        <w:t>a sukladno propisima o knjižničn</w:t>
      </w:r>
      <w:r w:rsidRPr="00934666">
        <w:rPr>
          <w:szCs w:val="24"/>
          <w:lang w:val="hr-HR"/>
        </w:rPr>
        <w:t>oj djelatnosti.</w:t>
      </w:r>
    </w:p>
    <w:p w:rsidR="00BA64F8" w:rsidRPr="0093466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>š</w:t>
      </w:r>
      <w:r w:rsidR="00BA64F8" w:rsidRPr="00934666">
        <w:rPr>
          <w:szCs w:val="24"/>
          <w:lang w:val="hr-HR"/>
        </w:rPr>
        <w:t xml:space="preserve">kolska knjižnica prikuplja statističke podatke o svome poslovanju i unosi ih u sustav jedinstvenog elektroničkog prikupljanja statističkih podataka o poslovanju knjižnica pri Nacionalnoj i sveučilišnoj knjižnici u Zagrebu </w:t>
      </w:r>
      <w:r w:rsidRPr="00934666">
        <w:rPr>
          <w:szCs w:val="24"/>
          <w:lang w:val="hr-HR"/>
        </w:rPr>
        <w:t>sukladno propisanim standardima</w:t>
      </w:r>
    </w:p>
    <w:p w:rsidR="003042A0" w:rsidRPr="00934666" w:rsidRDefault="003042A0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color w:val="231F20"/>
          <w:shd w:val="clear" w:color="auto" w:fill="FFFFFF"/>
          <w:lang w:val="hr-HR"/>
        </w:rPr>
        <w:t>suradnju s nadležnom županijskom matičnom razvojnom službom i matičnom službom za školske knjižnice u Nacionalnoj i sveučilišnoj knjižnici u Zagrebu s ciljem ostvarivanja stručnih normi, jačanja savjetodavnih, suradničkih i razvojnih funkcija nadležnih matičnih službi kojima se osnažuje stručno knjižničarsko djelovanje u školskoj knjižnici</w:t>
      </w:r>
    </w:p>
    <w:p w:rsidR="001F5906" w:rsidRPr="0093466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>uređivanja mrežnog mjesta školske knjižnice u sklopu mrežnog mjesta škole</w:t>
      </w:r>
    </w:p>
    <w:p w:rsidR="001F5906" w:rsidRPr="0093466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>samovrednovanje stručnog rada knjižnice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rPr>
          <w:szCs w:val="24"/>
          <w:lang w:val="hr-HR"/>
        </w:rPr>
      </w:pPr>
    </w:p>
    <w:p w:rsidR="0088697C" w:rsidRPr="00934666" w:rsidRDefault="0088697C" w:rsidP="0088697C">
      <w:pPr>
        <w:jc w:val="center"/>
        <w:rPr>
          <w:b/>
          <w:lang w:val="hr-HR"/>
        </w:rPr>
      </w:pPr>
      <w:r w:rsidRPr="00934666">
        <w:rPr>
          <w:lang w:val="hr-HR"/>
        </w:rPr>
        <w:t xml:space="preserve">3.  </w:t>
      </w:r>
      <w:r w:rsidRPr="00934666">
        <w:rPr>
          <w:b/>
          <w:lang w:val="hr-HR"/>
        </w:rPr>
        <w:t>Kulturna i javna djelatnost</w:t>
      </w:r>
    </w:p>
    <w:p w:rsidR="0088697C" w:rsidRPr="00934666" w:rsidRDefault="0088697C" w:rsidP="0088697C">
      <w:pPr>
        <w:jc w:val="center"/>
        <w:rPr>
          <w:lang w:val="hr-HR"/>
        </w:rPr>
      </w:pPr>
    </w:p>
    <w:p w:rsidR="0088697C" w:rsidRPr="00934666" w:rsidRDefault="0088697C" w:rsidP="0088697C">
      <w:pPr>
        <w:jc w:val="center"/>
        <w:rPr>
          <w:b/>
          <w:lang w:val="hr-HR"/>
        </w:rPr>
      </w:pPr>
      <w:r w:rsidRPr="00934666">
        <w:rPr>
          <w:b/>
          <w:lang w:val="hr-HR"/>
        </w:rPr>
        <w:t>Članak 8.</w:t>
      </w:r>
    </w:p>
    <w:p w:rsidR="0088697C" w:rsidRPr="00934666" w:rsidRDefault="0088697C" w:rsidP="0088697C">
      <w:pPr>
        <w:jc w:val="both"/>
        <w:rPr>
          <w:lang w:val="hr-HR"/>
        </w:rPr>
      </w:pPr>
      <w:r w:rsidRPr="00934666">
        <w:rPr>
          <w:lang w:val="hr-HR"/>
        </w:rPr>
        <w:t xml:space="preserve">    </w:t>
      </w:r>
    </w:p>
    <w:p w:rsidR="0088697C" w:rsidRPr="00934666" w:rsidRDefault="0088697C" w:rsidP="0088697C">
      <w:pPr>
        <w:spacing w:line="276" w:lineRule="auto"/>
        <w:jc w:val="both"/>
        <w:rPr>
          <w:lang w:val="hr-HR"/>
        </w:rPr>
      </w:pPr>
      <w:r w:rsidRPr="00934666">
        <w:rPr>
          <w:lang w:val="hr-HR"/>
        </w:rPr>
        <w:t>Kulturna i javna djelatnost školske knjižnice obuhvaća:</w:t>
      </w:r>
    </w:p>
    <w:p w:rsidR="0088697C" w:rsidRPr="00934666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934666">
        <w:rPr>
          <w:lang w:val="hr-HR"/>
        </w:rPr>
        <w:t>organizaciju, pripremu i provedbu kulturnih sadržaja kao što su: književni susreti, promocije knjiga, tematske i prigodne izložbe, filmske i video projekcije, dramske predstave,  natjecanja u znanju, popularna predavanja za učenike i dr., uz prihvaćanje autorskih prava</w:t>
      </w:r>
    </w:p>
    <w:p w:rsidR="0088697C" w:rsidRPr="00934666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934666">
        <w:rPr>
          <w:lang w:val="hr-HR"/>
        </w:rPr>
        <w:t>suradnju s kulturnim ustanovama koje ustrojavaju rad s djecom i mladeži u slobodno vrijeme (amaterska kazališta, narodne knjižnice, arhivi, muzeji, kazališta, narodna sveučilišta i sl.) na lokalnoj razini</w:t>
      </w:r>
      <w:r w:rsidR="009E3F1B" w:rsidRPr="00934666">
        <w:rPr>
          <w:lang w:val="hr-HR"/>
        </w:rPr>
        <w:t xml:space="preserve"> i šire</w:t>
      </w:r>
    </w:p>
    <w:p w:rsidR="0088697C" w:rsidRPr="00934666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934666">
        <w:rPr>
          <w:lang w:val="hr-HR"/>
        </w:rPr>
        <w:t>razvijanje svijesti o vrijednostima nacionalne kulture i kulturne baštine, posebno jezika, umjetnosti i znanosti te vrijednosti multikulturalnosti u društvu</w:t>
      </w:r>
    </w:p>
    <w:p w:rsidR="0088697C" w:rsidRPr="00934666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934666">
        <w:rPr>
          <w:lang w:val="hr-HR"/>
        </w:rPr>
        <w:t>poticanje integracije kulturnih i javnih djelatnosti s nastavom različitih odgojno-obrazovnih područja</w:t>
      </w:r>
    </w:p>
    <w:p w:rsidR="0088697C" w:rsidRPr="00934666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934666">
        <w:rPr>
          <w:lang w:val="hr-HR"/>
        </w:rPr>
        <w:t>promicanje općeljudskih vrijednosti i usklađivanje društveno-humanističkih vrednota s ciljevima odgojno-obrazovnoga programa</w:t>
      </w:r>
    </w:p>
    <w:p w:rsidR="001F5906" w:rsidRPr="00934666" w:rsidRDefault="001F5906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934666">
        <w:rPr>
          <w:lang w:val="hr-HR"/>
        </w:rPr>
        <w:t>sudjelovanje u izgradnji kulturnog ozračja škole</w:t>
      </w:r>
    </w:p>
    <w:p w:rsidR="009319D8" w:rsidRPr="00934666" w:rsidRDefault="009319D8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934666">
        <w:rPr>
          <w:color w:val="231F20"/>
          <w:shd w:val="clear" w:color="auto" w:fill="FFFFFF"/>
          <w:lang w:val="hr-HR"/>
        </w:rPr>
        <w:t>suradnju s drugim ustanovama koje organiziraju rad s djecom i mladeži u slobodno vrijeme</w:t>
      </w:r>
    </w:p>
    <w:p w:rsidR="009319D8" w:rsidRPr="00934666" w:rsidRDefault="009319D8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934666">
        <w:rPr>
          <w:color w:val="231F20"/>
          <w:shd w:val="clear" w:color="auto" w:fill="FFFFFF"/>
          <w:lang w:val="hr-HR"/>
        </w:rPr>
        <w:t>suradnju sa strukovnim udrugama i srodnim institucijama.</w:t>
      </w:r>
    </w:p>
    <w:p w:rsidR="00DD0317" w:rsidRPr="00934666" w:rsidRDefault="00DD0317" w:rsidP="00DD0317">
      <w:pPr>
        <w:spacing w:line="276" w:lineRule="auto"/>
        <w:ind w:left="360"/>
        <w:jc w:val="both"/>
        <w:rPr>
          <w:lang w:val="hr-HR"/>
        </w:rPr>
      </w:pPr>
    </w:p>
    <w:p w:rsidR="00BA64F8" w:rsidRPr="00934666" w:rsidRDefault="00BA64F8" w:rsidP="00BA64F8">
      <w:pPr>
        <w:jc w:val="both"/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lastRenderedPageBreak/>
        <w:t>Članak 8.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 xml:space="preserve">Školsku </w:t>
      </w:r>
      <w:r w:rsidR="00315C49" w:rsidRPr="00934666">
        <w:rPr>
          <w:szCs w:val="24"/>
          <w:lang w:val="hr-HR"/>
        </w:rPr>
        <w:t>knjižnicu vodi stručni suradnik</w:t>
      </w:r>
      <w:r w:rsidRPr="00934666">
        <w:rPr>
          <w:szCs w:val="24"/>
          <w:lang w:val="hr-HR"/>
        </w:rPr>
        <w:t xml:space="preserve"> knjižničar.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 xml:space="preserve">Stručni suradnik knjižničar nabavlja, stručno obrađuje knjižnu i neknjižnu građu i daje je na korištenje, informira Korisnike o novoj građi, neposredno sudjeluje u odgojno-obrazovnom procesu u skladu s godišnjim planom i programom rada te ovim Pravilnikom, obavlja poslove u svezi s kulturnom i javnom djelatnošću Škole i u svom radu surađuje s Agencijom za odgoj i obrazovanje, </w:t>
      </w:r>
      <w:r w:rsidR="00315C49" w:rsidRPr="00934666">
        <w:rPr>
          <w:szCs w:val="24"/>
          <w:lang w:val="hr-HR"/>
        </w:rPr>
        <w:t xml:space="preserve">matičnom službom, </w:t>
      </w:r>
      <w:r w:rsidRPr="00934666">
        <w:rPr>
          <w:szCs w:val="24"/>
          <w:lang w:val="hr-HR"/>
        </w:rPr>
        <w:t>drugim knjižnicama i nakladnicima.</w:t>
      </w:r>
    </w:p>
    <w:p w:rsidR="001F5906" w:rsidRPr="00934666" w:rsidRDefault="001F5906" w:rsidP="00BA64F8">
      <w:pPr>
        <w:ind w:firstLine="720"/>
        <w:jc w:val="both"/>
        <w:rPr>
          <w:szCs w:val="24"/>
          <w:lang w:val="hr-HR"/>
        </w:rPr>
      </w:pPr>
    </w:p>
    <w:p w:rsidR="009225FA" w:rsidRPr="00934666" w:rsidRDefault="009225FA" w:rsidP="00BA64F8">
      <w:pPr>
        <w:ind w:firstLine="720"/>
        <w:jc w:val="both"/>
        <w:rPr>
          <w:b/>
          <w:szCs w:val="24"/>
          <w:lang w:val="hr-HR"/>
        </w:rPr>
      </w:pPr>
    </w:p>
    <w:p w:rsidR="00BA64F8" w:rsidRPr="00934666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34666">
        <w:rPr>
          <w:b/>
        </w:rPr>
        <w:t>FOND KNJIŽNICE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9.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Fond školske knjižnice podijeljen je na učenički i učiteljski/nastavnički fond, a on sadrži:</w:t>
      </w:r>
    </w:p>
    <w:p w:rsidR="00BA64F8" w:rsidRPr="00934666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 xml:space="preserve">knjižnu građu: </w:t>
      </w:r>
      <w:r w:rsidRPr="00934666">
        <w:rPr>
          <w:color w:val="000000"/>
          <w:szCs w:val="24"/>
          <w:lang w:val="hr-HR"/>
        </w:rPr>
        <w:t>knjige, časopisi i druga tiskana građa</w:t>
      </w:r>
    </w:p>
    <w:p w:rsidR="001F5906" w:rsidRPr="00934666" w:rsidRDefault="00BA64F8" w:rsidP="001F5906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 xml:space="preserve">neknjižnu građu: </w:t>
      </w:r>
      <w:r w:rsidR="001F5906" w:rsidRPr="00934666">
        <w:rPr>
          <w:szCs w:val="24"/>
          <w:lang w:val="hr-HR"/>
        </w:rPr>
        <w:t>zvučnu, vizualnu, elektroničku, viševrsnu, didaktičke igre i društvene igre</w:t>
      </w:r>
    </w:p>
    <w:p w:rsidR="001F5906" w:rsidRPr="0093466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</w:p>
    <w:p w:rsidR="001F5906" w:rsidRPr="0093466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 xml:space="preserve"> Školski udžbenici nisu dio knjižničnog fonda. </w:t>
      </w:r>
    </w:p>
    <w:p w:rsidR="001F5906" w:rsidRPr="0093466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</w:p>
    <w:p w:rsidR="00BA64F8" w:rsidRPr="00934666" w:rsidRDefault="00BA64F8" w:rsidP="00BA64F8">
      <w:pPr>
        <w:jc w:val="both"/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10.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Knjižna građa namijenjena posudbi smještena je u slobodnom pristupu.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Referentna zbirka: enciklopedije, priručnici, rječnici, leksikoni, atlasi i druge vrijedne knjige mogu se koristiti samo u prostoru školske knjižnice.</w:t>
      </w:r>
    </w:p>
    <w:p w:rsidR="001F5906" w:rsidRPr="00934666" w:rsidRDefault="00BA64F8" w:rsidP="001F5906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Novine i časopisi za učenike smješteni su u slobodnom pristupu i mogu se koristiti samo u prostoru školske knjižnice, a stručni časopisi za učitelje izdvojeni su i mogu se posuđivati izvan prostora školske knjižnice.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Neknjžna građa smještena je u zatvorenom ormaru i posuđuje se učiteljima u skladu s potrebama realizacije njihovog plana i programa rada i ostalih potreba.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34666">
        <w:rPr>
          <w:b/>
        </w:rPr>
        <w:t>KORISNICI KNJIŽNICE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11.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Korisnici školske knjižnice su učenici, učitelji, stručni suradnici i ostali radnici Škole (</w:t>
      </w:r>
      <w:r w:rsidRPr="00934666">
        <w:rPr>
          <w:color w:val="000000"/>
          <w:szCs w:val="24"/>
          <w:lang w:val="hr-HR"/>
        </w:rPr>
        <w:t xml:space="preserve">u daljnjem tekstu: </w:t>
      </w:r>
      <w:r w:rsidRPr="00934666">
        <w:rPr>
          <w:szCs w:val="24"/>
          <w:lang w:val="hr-HR"/>
        </w:rPr>
        <w:t>Korisnici</w:t>
      </w:r>
      <w:r w:rsidRPr="00934666">
        <w:rPr>
          <w:color w:val="000000"/>
          <w:szCs w:val="24"/>
          <w:lang w:val="hr-HR"/>
        </w:rPr>
        <w:t>)</w:t>
      </w:r>
      <w:r w:rsidRPr="00934666">
        <w:rPr>
          <w:szCs w:val="24"/>
          <w:lang w:val="hr-HR"/>
        </w:rPr>
        <w:t>.</w:t>
      </w:r>
    </w:p>
    <w:p w:rsidR="00BA64F8" w:rsidRPr="00934666" w:rsidRDefault="00BA64F8" w:rsidP="00BA64F8">
      <w:pPr>
        <w:ind w:right="-110"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Školska knjižnica je dužna svim Korisnicima pružati usluge pod jednakim uvjetima.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12.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Upis odnosno članstvo u školskoj knjižnici je besplatno.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Korisnicima školske knjižnice može se izdati članska iskaznica koja se koristi pri posudbi i vraćanju knjižnične građe.</w:t>
      </w:r>
    </w:p>
    <w:p w:rsidR="001F5906" w:rsidRPr="00934666" w:rsidRDefault="001F5906" w:rsidP="00BA64F8">
      <w:pPr>
        <w:ind w:firstLine="720"/>
        <w:jc w:val="both"/>
        <w:rPr>
          <w:szCs w:val="24"/>
          <w:lang w:val="hr-HR"/>
        </w:rPr>
      </w:pPr>
    </w:p>
    <w:p w:rsidR="001F5906" w:rsidRPr="00934666" w:rsidRDefault="001F5906" w:rsidP="00BA64F8">
      <w:pPr>
        <w:ind w:firstLine="720"/>
        <w:jc w:val="both"/>
        <w:rPr>
          <w:szCs w:val="24"/>
          <w:lang w:val="hr-HR"/>
        </w:rPr>
      </w:pP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O promjeni osobnih podataka koji su vezani uz podatke u članskoj iskaznici Korisnici su dužni pravodobno izvijestiti stručnog suradnika - knjižničara.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13.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Ako učenik prelazi u drugu školu, razrednik je dužan provjeriti je li učenik sve posuđene knjige vratio u školsku knjižnicu.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lastRenderedPageBreak/>
        <w:t>Ako učitelju</w:t>
      </w:r>
      <w:r w:rsidR="000B2DFE" w:rsidRPr="00934666">
        <w:rPr>
          <w:szCs w:val="24"/>
          <w:lang w:val="hr-HR"/>
        </w:rPr>
        <w:t>,</w:t>
      </w:r>
      <w:r w:rsidRPr="00934666">
        <w:rPr>
          <w:szCs w:val="24"/>
          <w:lang w:val="hr-HR"/>
        </w:rPr>
        <w:t xml:space="preserve"> stručnom suradniku ili drugom radniku Škole prestaje radni odnos, dužan je vratiti u školsku knjižnicu sve posuđene knjige odnosno posuđenu neknjižnu građu.</w:t>
      </w:r>
    </w:p>
    <w:p w:rsidR="00DD0317" w:rsidRPr="00934666" w:rsidRDefault="00DD0317" w:rsidP="00BA64F8">
      <w:pPr>
        <w:ind w:firstLine="720"/>
        <w:jc w:val="both"/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14.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U prostoru školske knjižnice imaju pravo boraviti Korisnici.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Korisnici u školsku knjižnicu ne smiju unositi predmete odnosno uređaje čijom se uporabom remeti redovni rad školske knjižnice.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U prostorijama školske knjižnice mora biti red i mir.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Korisnika koji narušava red i mir stručni suradnik - knjižničar je ovlašten udaljiti iz prostorija školske knjižnice.</w:t>
      </w:r>
    </w:p>
    <w:p w:rsidR="003845B1" w:rsidRPr="00934666" w:rsidRDefault="003845B1" w:rsidP="00BA64F8">
      <w:pPr>
        <w:ind w:firstLine="720"/>
        <w:jc w:val="both"/>
        <w:rPr>
          <w:szCs w:val="24"/>
          <w:lang w:val="hr-HR"/>
        </w:rPr>
      </w:pP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34666">
        <w:rPr>
          <w:b/>
        </w:rPr>
        <w:t>KORIŠTENJE KNJIŽNIČNOG FONDA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15.</w:t>
      </w:r>
    </w:p>
    <w:p w:rsidR="00BA64F8" w:rsidRPr="00934666" w:rsidRDefault="00BA64F8" w:rsidP="00BA64F8">
      <w:pPr>
        <w:pStyle w:val="Tijeloteksta"/>
        <w:ind w:right="-110" w:firstLine="720"/>
        <w:jc w:val="both"/>
      </w:pPr>
      <w:r w:rsidRPr="00934666">
        <w:t>Knjižničnu građu Korisnicima posuđuje stručni suradnik - knjižničar.</w:t>
      </w:r>
    </w:p>
    <w:p w:rsidR="00BA64F8" w:rsidRPr="00934666" w:rsidRDefault="00BA64F8" w:rsidP="00BA64F8">
      <w:pPr>
        <w:pStyle w:val="Tijeloteksta"/>
        <w:ind w:right="-110" w:firstLine="720"/>
        <w:jc w:val="both"/>
      </w:pPr>
      <w:r w:rsidRPr="00934666">
        <w:t>Stručnom suradniku - knjižničaru u posuđivanju knjižnične građe i drugim poslovima, s tim u svezi, mogu pomagati učenici Škole.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16.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 xml:space="preserve">U školskoj knjižnici odjednom se mogu posuditi najviše </w:t>
      </w:r>
      <w:r w:rsidR="000C14B7" w:rsidRPr="00934666">
        <w:rPr>
          <w:szCs w:val="24"/>
          <w:lang w:val="hr-HR"/>
        </w:rPr>
        <w:t>3</w:t>
      </w:r>
      <w:r w:rsidRPr="00934666">
        <w:rPr>
          <w:szCs w:val="24"/>
          <w:lang w:val="hr-HR"/>
        </w:rPr>
        <w:t xml:space="preserve"> knjige na rok od 15</w:t>
      </w:r>
      <w:r w:rsidR="003845B1" w:rsidRPr="00934666">
        <w:rPr>
          <w:i/>
          <w:color w:val="00B0F0"/>
          <w:szCs w:val="24"/>
          <w:lang w:val="hr-HR"/>
        </w:rPr>
        <w:t xml:space="preserve"> </w:t>
      </w:r>
      <w:r w:rsidRPr="00934666">
        <w:rPr>
          <w:szCs w:val="24"/>
          <w:lang w:val="hr-HR"/>
        </w:rPr>
        <w:t>dana.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U vrijeme zimskih i proljetnih praznika rok od 15</w:t>
      </w:r>
      <w:r w:rsidR="00597EB4" w:rsidRPr="00934666">
        <w:rPr>
          <w:szCs w:val="24"/>
          <w:lang w:val="hr-HR"/>
        </w:rPr>
        <w:t xml:space="preserve"> </w:t>
      </w:r>
      <w:r w:rsidRPr="00934666">
        <w:rPr>
          <w:szCs w:val="24"/>
          <w:lang w:val="hr-HR"/>
        </w:rPr>
        <w:t>dana se može produljiti.</w:t>
      </w:r>
    </w:p>
    <w:p w:rsidR="003845B1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Učitelji mogu posuditi najviše 4</w:t>
      </w:r>
      <w:r w:rsidR="006A10EE" w:rsidRPr="00934666">
        <w:rPr>
          <w:szCs w:val="24"/>
          <w:lang w:val="hr-HR"/>
        </w:rPr>
        <w:t xml:space="preserve"> </w:t>
      </w:r>
      <w:r w:rsidRPr="00934666">
        <w:rPr>
          <w:szCs w:val="24"/>
          <w:lang w:val="hr-HR"/>
        </w:rPr>
        <w:t>knjige i do 5 primjeraka stručnih časopisa, te neknjižnu građu iz članka 9.</w:t>
      </w:r>
      <w:r w:rsidR="00597EB4" w:rsidRPr="00934666">
        <w:rPr>
          <w:szCs w:val="24"/>
          <w:lang w:val="hr-HR"/>
        </w:rPr>
        <w:t xml:space="preserve"> </w:t>
      </w:r>
      <w:r w:rsidRPr="00934666">
        <w:rPr>
          <w:szCs w:val="24"/>
          <w:lang w:val="hr-HR"/>
        </w:rPr>
        <w:t>ovoga Pravilnika za dan kada im je to potrebno za nastavu odnosno drugi oblik odgojno-obrazovnog rada.</w:t>
      </w:r>
      <w:r w:rsidR="003845B1" w:rsidRPr="00934666">
        <w:rPr>
          <w:szCs w:val="24"/>
          <w:lang w:val="hr-HR"/>
        </w:rPr>
        <w:t xml:space="preserve"> 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Za vrijeme ljetnih praznika knjižnična građa se ne posuđuje jer se provodi revizija fonda.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17.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Iznimno, građa iz stavka 1. ovoga članka može se posuditi učitelju ili stručnom suradniku u dogovoru sa stručnim suradnikom - knjižničarom.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18.</w:t>
      </w:r>
    </w:p>
    <w:p w:rsidR="00BA64F8" w:rsidRPr="00934666" w:rsidRDefault="00BA64F8" w:rsidP="00BA64F8">
      <w:pPr>
        <w:pStyle w:val="Tijeloteksta"/>
        <w:ind w:right="-110" w:firstLine="720"/>
        <w:jc w:val="both"/>
      </w:pPr>
      <w:r w:rsidRPr="00934666">
        <w:t>Korisnici su posuđenu knjižničnu građu dužni pravodobno vratiti.</w:t>
      </w:r>
    </w:p>
    <w:p w:rsidR="00BA64F8" w:rsidRPr="00934666" w:rsidRDefault="00BA64F8" w:rsidP="00BA64F8">
      <w:pPr>
        <w:ind w:firstLine="720"/>
        <w:rPr>
          <w:szCs w:val="24"/>
          <w:lang w:val="hr-HR"/>
        </w:rPr>
      </w:pPr>
      <w:r w:rsidRPr="00934666">
        <w:rPr>
          <w:szCs w:val="24"/>
          <w:lang w:val="hr-HR"/>
        </w:rPr>
        <w:t>Korisnici su dužni čuvati knjižničnu građu od svakog oštećenja, ne sm</w:t>
      </w:r>
      <w:r w:rsidR="003845B1" w:rsidRPr="00934666">
        <w:rPr>
          <w:szCs w:val="24"/>
          <w:lang w:val="hr-HR"/>
        </w:rPr>
        <w:t>iju trgati pojedine listove, pod</w:t>
      </w:r>
      <w:r w:rsidRPr="00934666">
        <w:rPr>
          <w:szCs w:val="24"/>
          <w:lang w:val="hr-HR"/>
        </w:rPr>
        <w:t>crtavati dijelove knjige, izrezivati slike i slično.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19.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 xml:space="preserve">Na utvrđivanje i naknadu štete primjenjuju se odredbe Zakona o obveznim odnosima. 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Vrijednost knjižnične građe utvrđuje se uvidom u inventarne knjige školske knjižnice.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20.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Učitelju ili stručnom suradniku posuđuju se knjige odnosno druga knjižnična građa za potrebe odgojno-obrazovnog procesa, a vrijeme posudbe određuje stručni suradnik - knjižničar.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AF3E90" w:rsidRPr="00934666" w:rsidRDefault="00AF3E90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34666">
        <w:rPr>
          <w:b/>
        </w:rPr>
        <w:lastRenderedPageBreak/>
        <w:t>RADNO VRIJEME ŠKOLSKE KNJIŽNICE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21.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Školska knjižnica otvorena je za Korisnike svaki radni dan od ponedjeljka do petka u vremenu</w:t>
      </w:r>
      <w:r w:rsidR="00B157F9" w:rsidRPr="00934666">
        <w:rPr>
          <w:szCs w:val="24"/>
          <w:lang w:val="hr-HR"/>
        </w:rPr>
        <w:t xml:space="preserve"> od 8 do 1</w:t>
      </w:r>
      <w:r w:rsidR="005B774C">
        <w:rPr>
          <w:szCs w:val="24"/>
          <w:lang w:val="hr-HR"/>
        </w:rPr>
        <w:t>4</w:t>
      </w:r>
      <w:r w:rsidR="00B157F9" w:rsidRPr="00934666">
        <w:rPr>
          <w:szCs w:val="24"/>
          <w:lang w:val="hr-HR"/>
        </w:rPr>
        <w:t xml:space="preserve"> sati.</w:t>
      </w:r>
    </w:p>
    <w:p w:rsidR="003845B1" w:rsidRPr="00934666" w:rsidRDefault="003845B1" w:rsidP="00BA64F8">
      <w:pPr>
        <w:ind w:firstLine="720"/>
        <w:jc w:val="both"/>
        <w:rPr>
          <w:i/>
          <w:color w:val="00B0F0"/>
          <w:szCs w:val="24"/>
          <w:lang w:val="hr-HR"/>
        </w:rPr>
      </w:pPr>
    </w:p>
    <w:p w:rsidR="00BA64F8" w:rsidRPr="00934666" w:rsidRDefault="00BA64F8" w:rsidP="00BA64F8">
      <w:pPr>
        <w:pStyle w:val="Tijeloteksta"/>
        <w:ind w:right="-110" w:firstLine="720"/>
        <w:jc w:val="both"/>
      </w:pPr>
      <w:r w:rsidRPr="00934666">
        <w:t>Radno vrijeme školske knjižnice obvezno se ističe na ulaznim vratima školske knjižnice.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Iznimno je školska knjižnica zatvorena za Korisnike u vrijeme izvođenja nastave ili u vrij</w:t>
      </w:r>
      <w:r w:rsidR="003845B1" w:rsidRPr="00934666">
        <w:rPr>
          <w:szCs w:val="24"/>
          <w:lang w:val="hr-HR"/>
        </w:rPr>
        <w:t>eme radionica</w:t>
      </w:r>
      <w:r w:rsidRPr="00934666">
        <w:rPr>
          <w:szCs w:val="24"/>
          <w:lang w:val="hr-HR"/>
        </w:rPr>
        <w:t xml:space="preserve"> o čemu se Korisnici pravodobno izvješćuju.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Ostali dio radnog vremena stručni suradnik - knjižničar obavlja stručno-knjižnične poslove stručnog usavršavanja, planiranja, programiranja, pripremanja za rad i druge poslove.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22.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U slučaju promjene radnog vremena školske knjižnice Korisnici trebaju biti obaviješteni u pravilu najmanje tri dana ranije.</w:t>
      </w:r>
    </w:p>
    <w:p w:rsidR="00BA64F8" w:rsidRPr="00934666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>Obavijest iz stavka 1. ovoga članka stavlja se na ulazna vrata školske knjižnice</w:t>
      </w:r>
      <w:r w:rsidR="001C50E2" w:rsidRPr="00934666">
        <w:rPr>
          <w:szCs w:val="24"/>
          <w:lang w:val="hr-HR"/>
        </w:rPr>
        <w:t>.</w:t>
      </w:r>
      <w:r w:rsidRPr="00934666">
        <w:rPr>
          <w:szCs w:val="24"/>
          <w:lang w:val="hr-HR"/>
        </w:rPr>
        <w:t xml:space="preserve"> 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34666">
        <w:rPr>
          <w:b/>
        </w:rPr>
        <w:t>ZAŠTITA KNJŽNIČNE GRAĐE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23.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U školskoj knjižnici obvezno je osigurati zaštitu građe pravilnim smještajem i ispravnim postupanjem s građom u knjižnici i izvan nje.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24.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Revizija cijeloga fonda provodi se svake četiri godine u vrijeme praznika.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Svi Korisnici moraju vratiti posuđenu građu u školsku knjižnicu, a u vrijeme revizije knjižnica je potpuno zatvorena za sve Korisnike.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25.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26.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Revizija se provodi u skladu s pravilnikom kojim je propisana revizija i otpis knjižnične građe.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934666">
        <w:rPr>
          <w:b/>
        </w:rPr>
        <w:t>PRIJELAZNE I ZAVRŠNE ODREDBE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27.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S odredbama ovoga Pravilnika trebaju biti upoznati svi Korisnici.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28.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>Jedan primjerak ovoga Pravilnika istaknut je na vidljivom i dostupnom mjestu u školskoj knjižnici.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29.</w:t>
      </w:r>
    </w:p>
    <w:p w:rsidR="00BA64F8" w:rsidRPr="00934666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934666">
        <w:rPr>
          <w:szCs w:val="24"/>
          <w:lang w:val="hr-HR"/>
        </w:rPr>
        <w:t xml:space="preserve">Ovaj Pravilnik stupa na snagu danom objave na oglasnoj ploči </w:t>
      </w:r>
      <w:r w:rsidRPr="00934666">
        <w:rPr>
          <w:color w:val="000000"/>
          <w:szCs w:val="24"/>
          <w:lang w:val="hr-HR"/>
        </w:rPr>
        <w:t>Škole.</w:t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lastRenderedPageBreak/>
        <w:t>Ovaj Pravilnik objavljuje se na mrežnim stranicama Škole u roku od osam dana od stupanja na snagu.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jc w:val="center"/>
        <w:rPr>
          <w:b/>
          <w:szCs w:val="24"/>
          <w:lang w:val="hr-HR"/>
        </w:rPr>
      </w:pPr>
      <w:r w:rsidRPr="00934666">
        <w:rPr>
          <w:b/>
          <w:szCs w:val="24"/>
          <w:lang w:val="hr-HR"/>
        </w:rPr>
        <w:t>Članak 30.</w:t>
      </w:r>
    </w:p>
    <w:p w:rsidR="00934666" w:rsidRPr="00934666" w:rsidRDefault="00BA64F8" w:rsidP="00926456">
      <w:pPr>
        <w:ind w:right="-113"/>
        <w:jc w:val="both"/>
        <w:rPr>
          <w:szCs w:val="24"/>
          <w:u w:val="single"/>
        </w:rPr>
      </w:pPr>
      <w:r w:rsidRPr="00934666">
        <w:rPr>
          <w:noProof/>
          <w:snapToGrid w:val="0"/>
          <w:szCs w:val="24"/>
          <w:lang w:val="hr-HR"/>
        </w:rPr>
        <w:t xml:space="preserve">Stupanjem na snagu ovoga Pravilnika prestaje važiti Pravilnik o radu školske knjižnice </w:t>
      </w:r>
      <w:r w:rsidR="00934666" w:rsidRPr="00934666">
        <w:rPr>
          <w:szCs w:val="24"/>
        </w:rPr>
        <w:t xml:space="preserve">KLASA: 002-01/19-02/04  URBROJ: 2168/01-55-54-08-19-1 </w:t>
      </w:r>
      <w:r w:rsidR="00934666" w:rsidRPr="00934666">
        <w:rPr>
          <w:noProof/>
          <w:snapToGrid w:val="0"/>
          <w:color w:val="000000"/>
          <w:szCs w:val="24"/>
        </w:rPr>
        <w:t>od 04.10.2019. godine</w:t>
      </w:r>
      <w:r w:rsidR="00934666">
        <w:rPr>
          <w:noProof/>
          <w:snapToGrid w:val="0"/>
          <w:color w:val="000000"/>
          <w:szCs w:val="24"/>
        </w:rPr>
        <w:t>.</w:t>
      </w:r>
    </w:p>
    <w:p w:rsidR="00BA64F8" w:rsidRPr="00934666" w:rsidRDefault="00BA64F8" w:rsidP="00BA64F8">
      <w:pPr>
        <w:widowControl w:val="0"/>
        <w:ind w:firstLine="720"/>
        <w:jc w:val="both"/>
        <w:rPr>
          <w:noProof/>
          <w:snapToGrid w:val="0"/>
          <w:szCs w:val="24"/>
          <w:lang w:val="hr-HR"/>
        </w:rPr>
      </w:pPr>
      <w:r w:rsidRPr="00934666">
        <w:rPr>
          <w:noProof/>
          <w:snapToGrid w:val="0"/>
          <w:szCs w:val="24"/>
          <w:lang w:val="hr-HR"/>
        </w:rPr>
        <w:t>.</w:t>
      </w:r>
    </w:p>
    <w:p w:rsidR="00BA64F8" w:rsidRPr="00934666" w:rsidRDefault="00BA64F8" w:rsidP="00BA64F8">
      <w:pPr>
        <w:ind w:right="-113"/>
        <w:jc w:val="both"/>
        <w:rPr>
          <w:szCs w:val="24"/>
          <w:lang w:val="hr-HR"/>
        </w:rPr>
      </w:pPr>
    </w:p>
    <w:p w:rsidR="00BA64F8" w:rsidRPr="00934666" w:rsidRDefault="00BA64F8" w:rsidP="00BA64F8">
      <w:pPr>
        <w:ind w:right="-113"/>
        <w:jc w:val="both"/>
        <w:rPr>
          <w:szCs w:val="24"/>
          <w:lang w:val="hr-HR"/>
        </w:rPr>
      </w:pPr>
    </w:p>
    <w:p w:rsidR="007C7480" w:rsidRPr="00934666" w:rsidRDefault="007C7480" w:rsidP="00BA64F8">
      <w:pPr>
        <w:ind w:right="-113"/>
        <w:jc w:val="both"/>
        <w:rPr>
          <w:szCs w:val="24"/>
          <w:lang w:val="hr-HR"/>
        </w:rPr>
      </w:pPr>
    </w:p>
    <w:p w:rsidR="003845B1" w:rsidRPr="00934666" w:rsidRDefault="003845B1" w:rsidP="00BA64F8">
      <w:pPr>
        <w:ind w:right="-113"/>
        <w:jc w:val="both"/>
        <w:rPr>
          <w:szCs w:val="24"/>
          <w:lang w:val="hr-HR"/>
        </w:rPr>
      </w:pPr>
    </w:p>
    <w:p w:rsidR="00BA64F8" w:rsidRPr="00934666" w:rsidRDefault="00BA64F8" w:rsidP="00BA64F8">
      <w:pPr>
        <w:ind w:right="-113"/>
        <w:jc w:val="both"/>
        <w:rPr>
          <w:szCs w:val="24"/>
          <w:u w:val="single"/>
          <w:lang w:val="hr-HR"/>
        </w:rPr>
      </w:pPr>
      <w:r w:rsidRPr="00934666">
        <w:rPr>
          <w:szCs w:val="24"/>
          <w:lang w:val="hr-HR"/>
        </w:rPr>
        <w:t>KLASA:</w:t>
      </w:r>
      <w:r w:rsidR="008A6538" w:rsidRPr="008A6538">
        <w:t xml:space="preserve"> </w:t>
      </w:r>
      <w:r w:rsidR="008A6538" w:rsidRPr="008A6538">
        <w:rPr>
          <w:szCs w:val="24"/>
          <w:lang w:val="hr-HR"/>
        </w:rPr>
        <w:t>011-01/23-02/5</w:t>
      </w:r>
    </w:p>
    <w:p w:rsidR="00BA64F8" w:rsidRPr="00934666" w:rsidRDefault="00BA64F8" w:rsidP="00BA64F8">
      <w:pPr>
        <w:ind w:right="-113"/>
        <w:jc w:val="both"/>
        <w:rPr>
          <w:szCs w:val="24"/>
          <w:u w:val="single"/>
          <w:lang w:val="hr-HR"/>
        </w:rPr>
      </w:pPr>
      <w:r w:rsidRPr="00934666">
        <w:rPr>
          <w:szCs w:val="24"/>
          <w:lang w:val="hr-HR"/>
        </w:rPr>
        <w:t>URBROJ:</w:t>
      </w:r>
      <w:r w:rsidR="006F3E20">
        <w:rPr>
          <w:szCs w:val="24"/>
          <w:lang w:val="hr-HR"/>
        </w:rPr>
        <w:t>2163-7-10-03/01-23-1</w:t>
      </w:r>
    </w:p>
    <w:p w:rsidR="00BA64F8" w:rsidRPr="00934666" w:rsidRDefault="00934666" w:rsidP="00BA64F8">
      <w:pPr>
        <w:widowControl w:val="0"/>
        <w:rPr>
          <w:noProof/>
          <w:snapToGrid w:val="0"/>
          <w:color w:val="000000"/>
          <w:szCs w:val="24"/>
          <w:lang w:val="hr-HR"/>
        </w:rPr>
      </w:pPr>
      <w:r>
        <w:rPr>
          <w:noProof/>
          <w:snapToGrid w:val="0"/>
          <w:color w:val="000000"/>
          <w:szCs w:val="24"/>
          <w:lang w:val="hr-HR"/>
        </w:rPr>
        <w:t>Pula, 29.09.2023. godine</w:t>
      </w:r>
    </w:p>
    <w:p w:rsidR="00AF3E90" w:rsidRPr="00934666" w:rsidRDefault="00AF3E90" w:rsidP="00BA64F8">
      <w:pPr>
        <w:widowControl w:val="0"/>
        <w:rPr>
          <w:noProof/>
          <w:snapToGrid w:val="0"/>
          <w:color w:val="000000"/>
          <w:szCs w:val="24"/>
          <w:lang w:val="hr-HR"/>
        </w:rPr>
      </w:pPr>
    </w:p>
    <w:p w:rsidR="00AF3E90" w:rsidRPr="00934666" w:rsidRDefault="00AF3E90" w:rsidP="00BA64F8">
      <w:pPr>
        <w:widowControl w:val="0"/>
        <w:rPr>
          <w:noProof/>
          <w:snapToGrid w:val="0"/>
          <w:color w:val="000000"/>
          <w:szCs w:val="24"/>
          <w:lang w:val="hr-HR"/>
        </w:rPr>
      </w:pPr>
    </w:p>
    <w:p w:rsidR="00AF3E90" w:rsidRPr="00934666" w:rsidRDefault="00AF3E90" w:rsidP="00BA64F8">
      <w:pPr>
        <w:widowControl w:val="0"/>
        <w:rPr>
          <w:noProof/>
          <w:snapToGrid w:val="0"/>
          <w:color w:val="000000"/>
          <w:szCs w:val="24"/>
          <w:lang w:val="hr-HR"/>
        </w:rPr>
      </w:pPr>
    </w:p>
    <w:p w:rsidR="00AF3E90" w:rsidRPr="00934666" w:rsidRDefault="00AF3E90" w:rsidP="00BA64F8">
      <w:pPr>
        <w:widowControl w:val="0"/>
        <w:rPr>
          <w:noProof/>
          <w:snapToGrid w:val="0"/>
          <w:color w:val="000000"/>
          <w:szCs w:val="24"/>
          <w:lang w:val="hr-HR"/>
        </w:rPr>
      </w:pPr>
    </w:p>
    <w:p w:rsidR="00BA64F8" w:rsidRDefault="00BA64F8" w:rsidP="00BA64F8">
      <w:pPr>
        <w:rPr>
          <w:szCs w:val="24"/>
          <w:lang w:val="hr-HR"/>
        </w:rPr>
      </w:pP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  <w:t>Predsjedni</w:t>
      </w:r>
      <w:r w:rsidR="00926456">
        <w:rPr>
          <w:szCs w:val="24"/>
          <w:lang w:val="hr-HR"/>
        </w:rPr>
        <w:t xml:space="preserve">ca </w:t>
      </w:r>
      <w:r w:rsidRPr="00934666">
        <w:rPr>
          <w:szCs w:val="24"/>
          <w:lang w:val="hr-HR"/>
        </w:rPr>
        <w:t>Školskog odbora:</w:t>
      </w:r>
    </w:p>
    <w:p w:rsidR="00926456" w:rsidRPr="00934666" w:rsidRDefault="00926456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rPr>
          <w:szCs w:val="24"/>
          <w:lang w:val="hr-HR"/>
        </w:rPr>
      </w:pPr>
      <w:r w:rsidRPr="00934666">
        <w:rPr>
          <w:szCs w:val="24"/>
          <w:lang w:val="hr-HR"/>
        </w:rPr>
        <w:tab/>
      </w:r>
    </w:p>
    <w:p w:rsidR="00BA64F8" w:rsidRPr="00934666" w:rsidRDefault="00BA64F8" w:rsidP="00BA64F8">
      <w:pPr>
        <w:rPr>
          <w:szCs w:val="24"/>
          <w:u w:val="single"/>
          <w:lang w:val="hr-HR"/>
        </w:rPr>
      </w:pP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="00926456">
        <w:rPr>
          <w:szCs w:val="24"/>
          <w:lang w:val="hr-HR"/>
        </w:rPr>
        <w:t xml:space="preserve">            </w:t>
      </w:r>
      <w:r w:rsidRPr="00934666">
        <w:rPr>
          <w:szCs w:val="24"/>
          <w:u w:val="single"/>
          <w:lang w:val="hr-HR"/>
        </w:rPr>
        <w:tab/>
      </w:r>
      <w:r w:rsidRPr="00934666">
        <w:rPr>
          <w:szCs w:val="24"/>
          <w:u w:val="single"/>
          <w:lang w:val="hr-HR"/>
        </w:rPr>
        <w:tab/>
      </w:r>
      <w:r w:rsidRPr="00934666">
        <w:rPr>
          <w:szCs w:val="24"/>
          <w:u w:val="single"/>
          <w:lang w:val="hr-HR"/>
        </w:rPr>
        <w:tab/>
      </w:r>
      <w:r w:rsidRPr="00934666">
        <w:rPr>
          <w:szCs w:val="24"/>
          <w:u w:val="single"/>
          <w:lang w:val="hr-HR"/>
        </w:rPr>
        <w:tab/>
      </w:r>
      <w:r w:rsidRPr="00934666">
        <w:rPr>
          <w:szCs w:val="24"/>
          <w:u w:val="single"/>
          <w:lang w:val="hr-HR"/>
        </w:rPr>
        <w:tab/>
      </w: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</w:p>
    <w:p w:rsidR="00BA64F8" w:rsidRPr="00934666" w:rsidRDefault="00926456" w:rsidP="00BA64F8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Tatiana Giorgi, prof. GK</w:t>
      </w:r>
    </w:p>
    <w:p w:rsidR="003845B1" w:rsidRPr="00934666" w:rsidRDefault="003845B1" w:rsidP="00BA64F8">
      <w:pPr>
        <w:ind w:firstLine="720"/>
        <w:jc w:val="both"/>
        <w:rPr>
          <w:szCs w:val="24"/>
          <w:lang w:val="hr-HR"/>
        </w:rPr>
      </w:pPr>
    </w:p>
    <w:p w:rsidR="00AF3E90" w:rsidRPr="00934666" w:rsidRDefault="00AF3E90" w:rsidP="00BA64F8">
      <w:pPr>
        <w:ind w:firstLine="720"/>
        <w:jc w:val="both"/>
        <w:rPr>
          <w:szCs w:val="24"/>
          <w:lang w:val="hr-HR"/>
        </w:rPr>
      </w:pPr>
    </w:p>
    <w:p w:rsidR="00AF3E90" w:rsidRPr="00934666" w:rsidRDefault="00AF3E90" w:rsidP="00BA64F8">
      <w:pPr>
        <w:ind w:firstLine="720"/>
        <w:jc w:val="both"/>
        <w:rPr>
          <w:szCs w:val="24"/>
          <w:lang w:val="hr-HR"/>
        </w:rPr>
      </w:pPr>
    </w:p>
    <w:p w:rsidR="003845B1" w:rsidRPr="00934666" w:rsidRDefault="003845B1" w:rsidP="00BA64F8">
      <w:pPr>
        <w:ind w:firstLine="720"/>
        <w:jc w:val="both"/>
        <w:rPr>
          <w:szCs w:val="24"/>
          <w:lang w:val="hr-HR"/>
        </w:rPr>
      </w:pPr>
    </w:p>
    <w:p w:rsidR="003845B1" w:rsidRPr="00934666" w:rsidRDefault="003845B1" w:rsidP="00BA64F8">
      <w:pPr>
        <w:ind w:firstLine="720"/>
        <w:jc w:val="both"/>
        <w:rPr>
          <w:szCs w:val="24"/>
          <w:lang w:val="hr-HR"/>
        </w:rPr>
      </w:pPr>
    </w:p>
    <w:p w:rsidR="00BA64F8" w:rsidRPr="00934666" w:rsidRDefault="00BA64F8" w:rsidP="00BA64F8">
      <w:pPr>
        <w:ind w:firstLine="720"/>
        <w:jc w:val="both"/>
        <w:rPr>
          <w:szCs w:val="24"/>
          <w:lang w:val="hr-HR"/>
        </w:rPr>
      </w:pPr>
      <w:r w:rsidRPr="00934666">
        <w:rPr>
          <w:szCs w:val="24"/>
          <w:lang w:val="hr-HR"/>
        </w:rPr>
        <w:t xml:space="preserve">Ovaj Pravilnik donesen je </w:t>
      </w:r>
      <w:r w:rsidR="008020B2">
        <w:rPr>
          <w:szCs w:val="24"/>
          <w:lang w:val="hr-HR"/>
        </w:rPr>
        <w:t>29. rujna 2023.</w:t>
      </w:r>
      <w:r w:rsidRPr="00934666">
        <w:rPr>
          <w:szCs w:val="24"/>
          <w:lang w:val="hr-HR"/>
        </w:rPr>
        <w:t xml:space="preserve"> godine, objavljen je na oglasnoj ploči Škole </w:t>
      </w:r>
      <w:r w:rsidR="008020B2">
        <w:rPr>
          <w:szCs w:val="24"/>
          <w:lang w:val="hr-HR"/>
        </w:rPr>
        <w:t xml:space="preserve"> 2. listopada 2023. </w:t>
      </w:r>
      <w:r w:rsidRPr="00934666">
        <w:rPr>
          <w:szCs w:val="24"/>
          <w:lang w:val="hr-HR"/>
        </w:rPr>
        <w:t xml:space="preserve"> godine i stupio je na snagu istoga dana.</w:t>
      </w:r>
    </w:p>
    <w:p w:rsidR="00BA64F8" w:rsidRPr="00934666" w:rsidRDefault="00BA64F8" w:rsidP="00BA64F8">
      <w:pPr>
        <w:rPr>
          <w:szCs w:val="24"/>
          <w:lang w:val="hr-HR"/>
        </w:rPr>
      </w:pPr>
    </w:p>
    <w:p w:rsidR="00BA64F8" w:rsidRPr="00934666" w:rsidRDefault="00BA64F8" w:rsidP="00BA64F8">
      <w:pPr>
        <w:rPr>
          <w:szCs w:val="24"/>
          <w:lang w:val="hr-HR"/>
        </w:rPr>
      </w:pPr>
    </w:p>
    <w:p w:rsidR="00AF3E90" w:rsidRPr="00934666" w:rsidRDefault="00AF3E90" w:rsidP="00BA64F8">
      <w:pPr>
        <w:rPr>
          <w:szCs w:val="24"/>
          <w:lang w:val="hr-HR"/>
        </w:rPr>
      </w:pPr>
    </w:p>
    <w:p w:rsidR="00AF3E90" w:rsidRPr="00934666" w:rsidRDefault="00AF3E90" w:rsidP="00BA64F8">
      <w:pPr>
        <w:rPr>
          <w:szCs w:val="24"/>
          <w:lang w:val="hr-HR"/>
        </w:rPr>
      </w:pPr>
    </w:p>
    <w:p w:rsidR="00AF3E90" w:rsidRPr="00934666" w:rsidRDefault="00AF3E90" w:rsidP="00BA64F8">
      <w:pPr>
        <w:rPr>
          <w:szCs w:val="24"/>
          <w:lang w:val="hr-HR"/>
        </w:rPr>
      </w:pPr>
    </w:p>
    <w:p w:rsidR="00BA64F8" w:rsidRPr="00934666" w:rsidRDefault="00B77B52" w:rsidP="00BA64F8">
      <w:pPr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Ravnatelj</w:t>
      </w:r>
      <w:r w:rsidR="003845B1" w:rsidRPr="00934666">
        <w:rPr>
          <w:szCs w:val="24"/>
          <w:lang w:val="hr-HR"/>
        </w:rPr>
        <w:t>ica</w:t>
      </w:r>
      <w:r w:rsidR="00BA64F8" w:rsidRPr="00934666">
        <w:rPr>
          <w:szCs w:val="24"/>
          <w:lang w:val="hr-HR"/>
        </w:rPr>
        <w:t>:</w:t>
      </w:r>
    </w:p>
    <w:p w:rsidR="00BA64F8" w:rsidRPr="00934666" w:rsidRDefault="00BA64F8" w:rsidP="00BA64F8">
      <w:pPr>
        <w:rPr>
          <w:szCs w:val="24"/>
          <w:u w:val="single"/>
          <w:lang w:val="hr-HR"/>
        </w:rPr>
      </w:pP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lang w:val="hr-HR"/>
        </w:rPr>
        <w:tab/>
      </w:r>
      <w:r w:rsidRPr="00934666">
        <w:rPr>
          <w:szCs w:val="24"/>
          <w:u w:val="single"/>
          <w:lang w:val="hr-HR"/>
        </w:rPr>
        <w:tab/>
      </w:r>
      <w:r w:rsidRPr="00934666">
        <w:rPr>
          <w:szCs w:val="24"/>
          <w:u w:val="single"/>
          <w:lang w:val="hr-HR"/>
        </w:rPr>
        <w:tab/>
      </w:r>
      <w:r w:rsidRPr="00934666">
        <w:rPr>
          <w:szCs w:val="24"/>
          <w:u w:val="single"/>
          <w:lang w:val="hr-HR"/>
        </w:rPr>
        <w:tab/>
      </w:r>
      <w:r w:rsidRPr="00934666">
        <w:rPr>
          <w:szCs w:val="24"/>
          <w:u w:val="single"/>
          <w:lang w:val="hr-HR"/>
        </w:rPr>
        <w:tab/>
      </w:r>
      <w:r w:rsidRPr="00934666">
        <w:rPr>
          <w:szCs w:val="24"/>
          <w:u w:val="single"/>
          <w:lang w:val="hr-HR"/>
        </w:rPr>
        <w:tab/>
      </w:r>
    </w:p>
    <w:p w:rsidR="00603880" w:rsidRPr="00934666" w:rsidRDefault="00B77B52">
      <w:pPr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Nada Crnković, mag.paed.</w:t>
      </w:r>
      <w:bookmarkStart w:id="0" w:name="_GoBack"/>
      <w:bookmarkEnd w:id="0"/>
    </w:p>
    <w:sectPr w:rsidR="00603880" w:rsidRPr="00934666" w:rsidSect="002767A5">
      <w:headerReference w:type="even" r:id="rId10"/>
      <w:footerReference w:type="default" r:id="rId11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1F" w:rsidRDefault="00D1651F">
      <w:r>
        <w:separator/>
      </w:r>
    </w:p>
  </w:endnote>
  <w:endnote w:type="continuationSeparator" w:id="0">
    <w:p w:rsidR="00D1651F" w:rsidRDefault="00D1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FE" w:rsidRDefault="00BA64F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B52">
      <w:rPr>
        <w:noProof/>
      </w:rPr>
      <w:t>7</w:t>
    </w:r>
    <w:r>
      <w:rPr>
        <w:noProof/>
      </w:rPr>
      <w:fldChar w:fldCharType="end"/>
    </w:r>
  </w:p>
  <w:p w:rsidR="00B05EFE" w:rsidRDefault="00D165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1F" w:rsidRDefault="00D1651F">
      <w:r>
        <w:separator/>
      </w:r>
    </w:p>
  </w:footnote>
  <w:footnote w:type="continuationSeparator" w:id="0">
    <w:p w:rsidR="00D1651F" w:rsidRDefault="00D1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02" w:rsidRDefault="00BA64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30202" w:rsidRDefault="00D1651F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E30"/>
    <w:multiLevelType w:val="hybridMultilevel"/>
    <w:tmpl w:val="6F72F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55648D2"/>
    <w:multiLevelType w:val="hybridMultilevel"/>
    <w:tmpl w:val="D93EB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09F6"/>
    <w:multiLevelType w:val="hybridMultilevel"/>
    <w:tmpl w:val="AAD2B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BCC113D"/>
    <w:multiLevelType w:val="hybridMultilevel"/>
    <w:tmpl w:val="01A8C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F8"/>
    <w:rsid w:val="000B2DFE"/>
    <w:rsid w:val="000C14B7"/>
    <w:rsid w:val="000D7DD1"/>
    <w:rsid w:val="00100C55"/>
    <w:rsid w:val="001178D5"/>
    <w:rsid w:val="001C50E2"/>
    <w:rsid w:val="001F5906"/>
    <w:rsid w:val="002B7D64"/>
    <w:rsid w:val="002C3869"/>
    <w:rsid w:val="002D534D"/>
    <w:rsid w:val="003042A0"/>
    <w:rsid w:val="00315C49"/>
    <w:rsid w:val="003845B1"/>
    <w:rsid w:val="00394D78"/>
    <w:rsid w:val="003C4653"/>
    <w:rsid w:val="003D3DE4"/>
    <w:rsid w:val="003F391E"/>
    <w:rsid w:val="00451B2C"/>
    <w:rsid w:val="004C0FED"/>
    <w:rsid w:val="004C1442"/>
    <w:rsid w:val="004F77DA"/>
    <w:rsid w:val="0057028F"/>
    <w:rsid w:val="005831A5"/>
    <w:rsid w:val="00592B3D"/>
    <w:rsid w:val="00597EB4"/>
    <w:rsid w:val="005B774C"/>
    <w:rsid w:val="005E14B9"/>
    <w:rsid w:val="00603880"/>
    <w:rsid w:val="0067700F"/>
    <w:rsid w:val="006A10EE"/>
    <w:rsid w:val="006F3E20"/>
    <w:rsid w:val="007C7480"/>
    <w:rsid w:val="008020B2"/>
    <w:rsid w:val="008731F6"/>
    <w:rsid w:val="0088697C"/>
    <w:rsid w:val="008A6538"/>
    <w:rsid w:val="008C518E"/>
    <w:rsid w:val="008C5681"/>
    <w:rsid w:val="009225FA"/>
    <w:rsid w:val="00926456"/>
    <w:rsid w:val="009319D8"/>
    <w:rsid w:val="00934666"/>
    <w:rsid w:val="009620E7"/>
    <w:rsid w:val="009A2197"/>
    <w:rsid w:val="009E3F1B"/>
    <w:rsid w:val="009E795C"/>
    <w:rsid w:val="009F41E8"/>
    <w:rsid w:val="00A24AF7"/>
    <w:rsid w:val="00A47261"/>
    <w:rsid w:val="00A50DA4"/>
    <w:rsid w:val="00AE24D6"/>
    <w:rsid w:val="00AF3E90"/>
    <w:rsid w:val="00B00031"/>
    <w:rsid w:val="00B157F9"/>
    <w:rsid w:val="00B35AD3"/>
    <w:rsid w:val="00B60A1B"/>
    <w:rsid w:val="00B77B52"/>
    <w:rsid w:val="00BA64F8"/>
    <w:rsid w:val="00C050B6"/>
    <w:rsid w:val="00C26423"/>
    <w:rsid w:val="00D1651F"/>
    <w:rsid w:val="00D43E72"/>
    <w:rsid w:val="00DD0317"/>
    <w:rsid w:val="00DE2E80"/>
    <w:rsid w:val="00E14FED"/>
    <w:rsid w:val="00E4477B"/>
    <w:rsid w:val="00E672B0"/>
    <w:rsid w:val="00ED07AC"/>
    <w:rsid w:val="00EF71C6"/>
    <w:rsid w:val="00F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12B43-9B40-4AD3-874E-71CAC5DC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x474334">
    <w:name w:val="box_474334"/>
    <w:basedOn w:val="Normal"/>
    <w:rsid w:val="00315C49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2" ma:contentTypeDescription="Stvaranje novog dokumenta." ma:contentTypeScope="" ma:versionID="ab0930c237e7c1b3da2597586e208bdf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f628efeace4a226409db74d6b12b9171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402292-e7e9-487c-ad73-d979eac3cd5f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159A-4362-4A6F-B83B-A1E62C3F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29DD7-4E75-403F-BC18-DEEE3C833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6F6DA-ADC3-4510-8EF4-F7EEC94B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Marijana Cinkopan</cp:lastModifiedBy>
  <cp:revision>8</cp:revision>
  <dcterms:created xsi:type="dcterms:W3CDTF">2023-09-25T06:13:00Z</dcterms:created>
  <dcterms:modified xsi:type="dcterms:W3CDTF">2023-10-10T08:41:00Z</dcterms:modified>
</cp:coreProperties>
</file>